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D5FDF" w14:textId="1324592C" w:rsidR="00B85FC0" w:rsidRDefault="00B85FC0" w:rsidP="00B85FC0">
      <w:pPr>
        <w:jc w:val="center"/>
      </w:pPr>
      <w:r>
        <w:rPr>
          <w:noProof/>
        </w:rPr>
        <w:drawing>
          <wp:inline distT="0" distB="0" distL="0" distR="0" wp14:anchorId="63026EAD" wp14:editId="2395C0B2">
            <wp:extent cx="3657600" cy="1143000"/>
            <wp:effectExtent l="0" t="0" r="0" b="0"/>
            <wp:docPr id="1" name="Picture 1" descr="The logo for the New Jersey Department of Education's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for the New Jersey Department of Education's Standards Transparency and Mastery Platform."/>
                    <pic:cNvPicPr/>
                  </pic:nvPicPr>
                  <pic:blipFill>
                    <a:blip r:embed="rId11">
                      <a:extLst>
                        <a:ext uri="{28A0092B-C50C-407E-A947-70E740481C1C}">
                          <a14:useLocalDpi xmlns:a14="http://schemas.microsoft.com/office/drawing/2010/main" val="0"/>
                        </a:ext>
                      </a:extLst>
                    </a:blip>
                    <a:stretch>
                      <a:fillRect/>
                    </a:stretch>
                  </pic:blipFill>
                  <pic:spPr>
                    <a:xfrm>
                      <a:off x="0" y="0"/>
                      <a:ext cx="3657600" cy="1143000"/>
                    </a:xfrm>
                    <a:prstGeom prst="rect">
                      <a:avLst/>
                    </a:prstGeom>
                  </pic:spPr>
                </pic:pic>
              </a:graphicData>
            </a:graphic>
          </wp:inline>
        </w:drawing>
      </w:r>
    </w:p>
    <w:p w14:paraId="58C8A0A8" w14:textId="6FA6E2BB" w:rsidR="00CA5AF0" w:rsidRDefault="00D168DF" w:rsidP="00CA6E8E">
      <w:pPr>
        <w:pStyle w:val="Heading2"/>
        <w:spacing w:before="120" w:after="120"/>
        <w:jc w:val="center"/>
        <w:rPr>
          <w:rFonts w:ascii="Palatino Linotype" w:hAnsi="Palatino Linotype" w:cstheme="minorHAnsi"/>
          <w:b/>
          <w:bCs/>
          <w:sz w:val="24"/>
          <w:szCs w:val="24"/>
        </w:rPr>
      </w:pPr>
      <w:r>
        <w:rPr>
          <w:rFonts w:ascii="Palatino Linotype" w:hAnsi="Palatino Linotype" w:cstheme="minorBidi"/>
          <w:b/>
          <w:bCs/>
          <w:sz w:val="32"/>
          <w:szCs w:val="32"/>
        </w:rPr>
        <w:t>Universal Design</w:t>
      </w:r>
      <w:r w:rsidR="00CA6E8E">
        <w:rPr>
          <w:rFonts w:ascii="Palatino Linotype" w:hAnsi="Palatino Linotype" w:cstheme="minorBidi"/>
          <w:b/>
          <w:bCs/>
          <w:sz w:val="32"/>
          <w:szCs w:val="32"/>
        </w:rPr>
        <w:t xml:space="preserve"> for Learning in Science</w:t>
      </w:r>
    </w:p>
    <w:p w14:paraId="2962AB6B" w14:textId="6178F016" w:rsidR="005A22EF" w:rsidRPr="007D32A8" w:rsidRDefault="005A22EF" w:rsidP="00AB5A91">
      <w:pPr>
        <w:pStyle w:val="Heading2"/>
        <w:spacing w:before="120" w:after="120"/>
        <w:rPr>
          <w:rFonts w:ascii="Palatino Linotype" w:hAnsi="Palatino Linotype" w:cstheme="minorHAnsi"/>
          <w:b/>
          <w:bCs/>
          <w:sz w:val="24"/>
          <w:szCs w:val="24"/>
        </w:rPr>
      </w:pPr>
      <w:r w:rsidRPr="007D32A8">
        <w:rPr>
          <w:rFonts w:ascii="Palatino Linotype" w:hAnsi="Palatino Linotype" w:cstheme="minorHAnsi"/>
          <w:b/>
          <w:bCs/>
          <w:sz w:val="24"/>
          <w:szCs w:val="24"/>
        </w:rPr>
        <w:t xml:space="preserve">What </w:t>
      </w:r>
      <w:r w:rsidR="00F0288B">
        <w:rPr>
          <w:rFonts w:ascii="Palatino Linotype" w:hAnsi="Palatino Linotype" w:cstheme="minorHAnsi"/>
          <w:b/>
          <w:bCs/>
          <w:sz w:val="24"/>
          <w:szCs w:val="24"/>
        </w:rPr>
        <w:t>I</w:t>
      </w:r>
      <w:r w:rsidRPr="007D32A8">
        <w:rPr>
          <w:rFonts w:ascii="Palatino Linotype" w:hAnsi="Palatino Linotype" w:cstheme="minorHAnsi"/>
          <w:b/>
          <w:bCs/>
          <w:sz w:val="24"/>
          <w:szCs w:val="24"/>
        </w:rPr>
        <w:t xml:space="preserve">s the Issue? </w:t>
      </w:r>
    </w:p>
    <w:p w14:paraId="16CE8C80" w14:textId="757795A8" w:rsidR="00780A58" w:rsidRPr="00F0288B" w:rsidRDefault="004B69E3" w:rsidP="00635EDE">
      <w:pPr>
        <w:rPr>
          <w:rFonts w:ascii="Palatino Linotype" w:hAnsi="Palatino Linotype"/>
        </w:rPr>
      </w:pPr>
      <w:r w:rsidRPr="00F0288B">
        <w:rPr>
          <w:rFonts w:ascii="Palatino Linotype" w:hAnsi="Palatino Linotype"/>
        </w:rPr>
        <w:t xml:space="preserve">The New Jersey Student Learning Standards for Science present three-dimensional science learning as a vision of equitable science education for all learners. </w:t>
      </w:r>
      <w:r w:rsidR="008D5A46" w:rsidRPr="00F0288B">
        <w:rPr>
          <w:rFonts w:ascii="Palatino Linotype" w:hAnsi="Palatino Linotype"/>
        </w:rPr>
        <w:t>To</w:t>
      </w:r>
      <w:r w:rsidRPr="00F0288B">
        <w:rPr>
          <w:rFonts w:ascii="Palatino Linotype" w:hAnsi="Palatino Linotype"/>
        </w:rPr>
        <w:t xml:space="preserve"> achieve this justice-oriented goal, instruction must be designed in ways that enable multiple opportunities and avenues for engaging in deep and meaningful sense-making about the natural and designed worlds, rather than creating cognitive, physical, behavioral, neurological, developmental, and emotional barriers. Equitable science learning environments must include activities that foreground multiple ways of knowing, doing, and expressing understanding.</w:t>
      </w:r>
    </w:p>
    <w:p w14:paraId="15691041" w14:textId="66E81A18" w:rsidR="00E3552B" w:rsidRPr="00464942" w:rsidRDefault="00E3552B" w:rsidP="00AB3CFB">
      <w:pPr>
        <w:pStyle w:val="Heading2"/>
        <w:spacing w:before="120" w:after="120"/>
        <w:rPr>
          <w:rFonts w:ascii="Palatino Linotype" w:hAnsi="Palatino Linotype" w:cstheme="minorHAnsi"/>
          <w:b/>
          <w:bCs/>
          <w:sz w:val="24"/>
          <w:szCs w:val="24"/>
        </w:rPr>
      </w:pPr>
      <w:r w:rsidRPr="00464942">
        <w:rPr>
          <w:rFonts w:ascii="Palatino Linotype" w:hAnsi="Palatino Linotype" w:cstheme="minorHAnsi"/>
          <w:b/>
          <w:bCs/>
          <w:sz w:val="24"/>
          <w:szCs w:val="24"/>
        </w:rPr>
        <w:t xml:space="preserve">Why </w:t>
      </w:r>
      <w:r w:rsidR="00F0288B">
        <w:rPr>
          <w:rFonts w:ascii="Palatino Linotype" w:hAnsi="Palatino Linotype" w:cstheme="minorHAnsi"/>
          <w:b/>
          <w:bCs/>
          <w:sz w:val="24"/>
          <w:szCs w:val="24"/>
        </w:rPr>
        <w:t>I</w:t>
      </w:r>
      <w:r w:rsidRPr="00464942">
        <w:rPr>
          <w:rFonts w:ascii="Palatino Linotype" w:hAnsi="Palatino Linotype" w:cstheme="minorHAnsi"/>
          <w:b/>
          <w:bCs/>
          <w:sz w:val="24"/>
          <w:szCs w:val="24"/>
        </w:rPr>
        <w:t>t Matters to You</w:t>
      </w:r>
    </w:p>
    <w:p w14:paraId="7AA14761" w14:textId="46891237" w:rsidR="00E3552B" w:rsidRPr="00F0288B" w:rsidRDefault="00E3552B" w:rsidP="00E3552B">
      <w:pPr>
        <w:rPr>
          <w:rFonts w:ascii="Palatino Linotype" w:hAnsi="Palatino Linotype"/>
        </w:rPr>
      </w:pPr>
      <w:r w:rsidRPr="00F0288B">
        <w:rPr>
          <w:rFonts w:ascii="Palatino Linotype" w:hAnsi="Palatino Linotype"/>
          <w:b/>
          <w:bCs/>
        </w:rPr>
        <w:t>Educators:</w:t>
      </w:r>
      <w:r w:rsidRPr="00F0288B">
        <w:rPr>
          <w:rFonts w:ascii="Palatino Linotype" w:hAnsi="Palatino Linotype"/>
        </w:rPr>
        <w:t xml:space="preserve"> </w:t>
      </w:r>
      <w:r w:rsidR="004C53C9" w:rsidRPr="00F0288B">
        <w:rPr>
          <w:rFonts w:ascii="Palatino Linotype" w:eastAsia="Gill Sans MT" w:hAnsi="Palatino Linotype" w:cstheme="minorHAnsi"/>
        </w:rPr>
        <w:t>Research shows that engaging students in learning about natural phenomena and engineering challenges through science investigation and engineering design increases their understanding of how the world works</w:t>
      </w:r>
      <w:r w:rsidR="00F0288B" w:rsidRPr="00F0288B">
        <w:rPr>
          <w:rFonts w:ascii="Palatino Linotype" w:eastAsia="Gill Sans MT" w:hAnsi="Palatino Linotype" w:cstheme="minorHAnsi"/>
        </w:rPr>
        <w:t xml:space="preserve">. </w:t>
      </w:r>
      <w:r w:rsidR="004C53C9" w:rsidRPr="00F0288B">
        <w:rPr>
          <w:rFonts w:ascii="Palatino Linotype" w:eastAsia="Gill Sans MT" w:hAnsi="Palatino Linotype" w:cstheme="minorHAnsi"/>
        </w:rPr>
        <w:t>These approaches are more effective for supporting learning than traditional teaching methods, which rely heavily on teachers providing information and students memorizing it.</w:t>
      </w:r>
    </w:p>
    <w:p w14:paraId="183C562B" w14:textId="4440483C" w:rsidR="00E3552B" w:rsidRPr="00F0288B" w:rsidRDefault="00E3552B" w:rsidP="00E3552B">
      <w:pPr>
        <w:rPr>
          <w:rFonts w:ascii="Palatino Linotype" w:hAnsi="Palatino Linotype"/>
        </w:rPr>
      </w:pPr>
      <w:r w:rsidRPr="00F0288B">
        <w:rPr>
          <w:rFonts w:ascii="Palatino Linotype" w:hAnsi="Palatino Linotype"/>
          <w:b/>
          <w:bCs/>
        </w:rPr>
        <w:t xml:space="preserve">School Leaders: </w:t>
      </w:r>
      <w:r w:rsidR="002A432F" w:rsidRPr="00F0288B">
        <w:rPr>
          <w:rFonts w:ascii="Palatino Linotype" w:hAnsi="Palatino Linotype"/>
        </w:rPr>
        <w:t>Educators that engage students in science investigation and engineering design help students develop the STEM knowledge and competencies needed to make informed personal decisions and be ready for college and careers.</w:t>
      </w:r>
    </w:p>
    <w:p w14:paraId="3D8277B2" w14:textId="3EB36B44" w:rsidR="005A22EF" w:rsidRPr="007D32A8" w:rsidRDefault="005A22EF" w:rsidP="00AB5A91">
      <w:pPr>
        <w:pStyle w:val="Heading2"/>
        <w:spacing w:before="120" w:after="120"/>
        <w:rPr>
          <w:rFonts w:ascii="Palatino Linotype" w:hAnsi="Palatino Linotype" w:cstheme="minorHAnsi"/>
          <w:b/>
          <w:bCs/>
          <w:sz w:val="24"/>
          <w:szCs w:val="24"/>
        </w:rPr>
      </w:pPr>
      <w:r w:rsidRPr="007D32A8">
        <w:rPr>
          <w:rFonts w:ascii="Palatino Linotype" w:hAnsi="Palatino Linotype" w:cstheme="minorHAnsi"/>
          <w:b/>
          <w:bCs/>
          <w:sz w:val="24"/>
          <w:szCs w:val="24"/>
        </w:rPr>
        <w:t>Things to Consider</w:t>
      </w:r>
    </w:p>
    <w:p w14:paraId="734A4A30" w14:textId="225ABA5C" w:rsidR="00AF1BB1" w:rsidRPr="00F0288B" w:rsidRDefault="00AF1BB1" w:rsidP="00F0288B">
      <w:pPr>
        <w:widowControl w:val="0"/>
        <w:numPr>
          <w:ilvl w:val="0"/>
          <w:numId w:val="25"/>
        </w:numPr>
        <w:autoSpaceDE w:val="0"/>
        <w:autoSpaceDN w:val="0"/>
        <w:spacing w:before="0" w:after="0"/>
        <w:rPr>
          <w:rFonts w:ascii="Palatino Linotype" w:hAnsi="Palatino Linotype" w:cs="Seravek Basic"/>
        </w:rPr>
      </w:pPr>
      <w:r w:rsidRPr="00F0288B">
        <w:rPr>
          <w:rStyle w:val="Emphasis"/>
          <w:rFonts w:ascii="Palatino Linotype" w:hAnsi="Palatino Linotype"/>
          <w:b/>
          <w:bCs/>
          <w:i w:val="0"/>
          <w:iCs w:val="0"/>
        </w:rPr>
        <w:t xml:space="preserve">Adopt a </w:t>
      </w:r>
      <w:hyperlink r:id="rId12" w:history="1">
        <w:r w:rsidRPr="00F0288B">
          <w:rPr>
            <w:rStyle w:val="Hyperlink"/>
            <w:rFonts w:ascii="Palatino Linotype" w:hAnsi="Palatino Linotype"/>
            <w:b/>
            <w:bCs/>
          </w:rPr>
          <w:t>Social Model for Disability.</w:t>
        </w:r>
      </w:hyperlink>
      <w:r w:rsidRPr="00F0288B">
        <w:rPr>
          <w:rFonts w:ascii="Palatino Linotype" w:hAnsi="Palatino Linotype"/>
          <w:b/>
          <w:bCs/>
          <w:color w:val="56575A"/>
        </w:rPr>
        <w:t xml:space="preserve"> </w:t>
      </w:r>
      <w:r w:rsidRPr="00F0288B">
        <w:rPr>
          <w:rFonts w:ascii="Palatino Linotype" w:hAnsi="Palatino Linotype" w:cs="Seravek Basic"/>
        </w:rPr>
        <w:t>In this view, disabilities do not inherently reside in the individual. Rather, obstacles learners face are created by the tasks, pedagogies &amp; cultural views within the learning environment</w:t>
      </w:r>
      <w:r w:rsidR="0014583A" w:rsidRPr="00F0288B">
        <w:rPr>
          <w:rFonts w:ascii="Palatino Linotype" w:hAnsi="Palatino Linotype" w:cs="Seravek Basic"/>
        </w:rPr>
        <w:t>.</w:t>
      </w:r>
      <w:r w:rsidRPr="00F0288B">
        <w:rPr>
          <w:rFonts w:ascii="Palatino Linotype" w:hAnsi="Palatino Linotype" w:cs="Seravek Basic"/>
        </w:rPr>
        <w:t xml:space="preserve"> </w:t>
      </w:r>
    </w:p>
    <w:p w14:paraId="7ED752E3" w14:textId="01DC0952" w:rsidR="00B834ED" w:rsidRPr="00F0288B" w:rsidRDefault="00AF1BB1" w:rsidP="00F0288B">
      <w:pPr>
        <w:widowControl w:val="0"/>
        <w:numPr>
          <w:ilvl w:val="0"/>
          <w:numId w:val="25"/>
        </w:numPr>
        <w:autoSpaceDE w:val="0"/>
        <w:autoSpaceDN w:val="0"/>
        <w:spacing w:before="0" w:after="0"/>
        <w:rPr>
          <w:rFonts w:ascii="Palatino Linotype" w:hAnsi="Palatino Linotype" w:cstheme="minorHAnsi"/>
        </w:rPr>
      </w:pPr>
      <w:r w:rsidRPr="00F0288B">
        <w:rPr>
          <w:rStyle w:val="Emphasis"/>
          <w:rFonts w:ascii="Palatino Linotype" w:hAnsi="Palatino Linotype"/>
          <w:b/>
          <w:bCs/>
          <w:i w:val="0"/>
          <w:iCs w:val="0"/>
        </w:rPr>
        <w:t xml:space="preserve">Engage in </w:t>
      </w:r>
      <w:hyperlink r:id="rId13" w:history="1">
        <w:r w:rsidRPr="00F0288B">
          <w:rPr>
            <w:rStyle w:val="Hyperlink"/>
            <w:rFonts w:ascii="Palatino Linotype" w:hAnsi="Palatino Linotype"/>
            <w:b/>
            <w:bCs/>
          </w:rPr>
          <w:t>Universal Design for Learning</w:t>
        </w:r>
      </w:hyperlink>
      <w:r w:rsidRPr="00F0288B">
        <w:rPr>
          <w:rStyle w:val="Emphasis"/>
          <w:rFonts w:ascii="Palatino Linotype" w:hAnsi="Palatino Linotype"/>
          <w:b/>
          <w:bCs/>
          <w:i w:val="0"/>
          <w:iCs w:val="0"/>
        </w:rPr>
        <w:t xml:space="preserve"> (UDL).</w:t>
      </w:r>
      <w:r w:rsidRPr="00F0288B">
        <w:rPr>
          <w:rFonts w:ascii="Palatino Linotype" w:hAnsi="Palatino Linotype"/>
          <w:b/>
          <w:bCs/>
        </w:rPr>
        <w:t xml:space="preserve"> </w:t>
      </w:r>
      <w:r w:rsidRPr="00F0288B">
        <w:rPr>
          <w:rFonts w:ascii="Palatino Linotype" w:hAnsi="Palatino Linotype" w:cs="Seravek Basic"/>
        </w:rPr>
        <w:t xml:space="preserve">UDL was created by </w:t>
      </w:r>
      <w:hyperlink r:id="rId14" w:history="1">
        <w:r w:rsidRPr="00F0288B">
          <w:rPr>
            <w:rStyle w:val="Hyperlink"/>
            <w:rFonts w:ascii="Palatino Linotype" w:hAnsi="Palatino Linotype" w:cs="Seravek Basic"/>
          </w:rPr>
          <w:t>CAST</w:t>
        </w:r>
      </w:hyperlink>
      <w:r w:rsidRPr="00F0288B">
        <w:rPr>
          <w:rFonts w:ascii="Palatino Linotype" w:hAnsi="Palatino Linotype" w:cs="Seravek Basic"/>
          <w:color w:val="4D71AC"/>
        </w:rPr>
        <w:t xml:space="preserve"> </w:t>
      </w:r>
      <w:r w:rsidRPr="00F0288B">
        <w:rPr>
          <w:rFonts w:ascii="Palatino Linotype" w:hAnsi="Palatino Linotype" w:cs="Seravek Basic"/>
        </w:rPr>
        <w:t xml:space="preserve">to support </w:t>
      </w:r>
      <w:r w:rsidRPr="00F0288B">
        <w:rPr>
          <w:rStyle w:val="Emphasis"/>
          <w:rFonts w:ascii="Palatino Linotype" w:hAnsi="Palatino Linotype"/>
        </w:rPr>
        <w:t>educators</w:t>
      </w:r>
      <w:r w:rsidRPr="00F0288B">
        <w:rPr>
          <w:rFonts w:ascii="Palatino Linotype" w:hAnsi="Palatino Linotype" w:cs="Seravek Basic"/>
        </w:rPr>
        <w:t xml:space="preserve"> in creating learning environments that are accessible to all learners. UDL is less about </w:t>
      </w:r>
      <w:r w:rsidR="00C22FEE" w:rsidRPr="00F0288B">
        <w:rPr>
          <w:rFonts w:ascii="Palatino Linotype" w:hAnsi="Palatino Linotype" w:cs="Seravek Basic"/>
        </w:rPr>
        <w:t>differentiation</w:t>
      </w:r>
      <w:r w:rsidRPr="00F0288B">
        <w:rPr>
          <w:rFonts w:ascii="Palatino Linotype" w:hAnsi="Palatino Linotype" w:cs="Seravek Basic"/>
        </w:rPr>
        <w:t xml:space="preserve">, or </w:t>
      </w:r>
      <w:r w:rsidR="00C22FEE" w:rsidRPr="00F0288B">
        <w:rPr>
          <w:rFonts w:ascii="Palatino Linotype" w:hAnsi="Palatino Linotype" w:cs="Seravek Basic"/>
        </w:rPr>
        <w:t>retrofitting</w:t>
      </w:r>
      <w:r w:rsidRPr="00F0288B">
        <w:rPr>
          <w:rFonts w:ascii="Palatino Linotype" w:hAnsi="Palatino Linotype" w:cs="Seravek Basic"/>
        </w:rPr>
        <w:t xml:space="preserve"> supports to make existing curriculum accessible, and more about designing learning environments and</w:t>
      </w:r>
      <w:r w:rsidRPr="00F0288B">
        <w:rPr>
          <w:rFonts w:ascii="Palatino Linotype" w:hAnsi="Palatino Linotype" w:cs="Seravek Basic"/>
          <w:color w:val="56575A"/>
        </w:rPr>
        <w:t xml:space="preserve"> </w:t>
      </w:r>
      <w:r w:rsidRPr="00F0288B">
        <w:rPr>
          <w:rFonts w:ascii="Palatino Linotype" w:hAnsi="Palatino Linotype" w:cs="Seravek Basic"/>
        </w:rPr>
        <w:t xml:space="preserve">instructional strategies in ways that do not create barriers. While designing in this way will make the learning environment more accessible to all learners, it is important to center this work on students that have been </w:t>
      </w:r>
      <w:r w:rsidR="00022C35" w:rsidRPr="00F0288B">
        <w:rPr>
          <w:rFonts w:ascii="Palatino Linotype" w:hAnsi="Palatino Linotype" w:cs="Seravek Basic"/>
        </w:rPr>
        <w:t>identified</w:t>
      </w:r>
      <w:r w:rsidRPr="00F0288B">
        <w:rPr>
          <w:rFonts w:ascii="Palatino Linotype" w:hAnsi="Palatino Linotype" w:cs="Seravek Basic"/>
        </w:rPr>
        <w:t xml:space="preserve"> to </w:t>
      </w:r>
      <w:r w:rsidR="00022C35" w:rsidRPr="00F0288B">
        <w:rPr>
          <w:rFonts w:ascii="Palatino Linotype" w:hAnsi="Palatino Linotype" w:cs="Seravek Basic"/>
        </w:rPr>
        <w:t>benefit</w:t>
      </w:r>
      <w:r w:rsidRPr="00F0288B">
        <w:rPr>
          <w:rFonts w:ascii="Palatino Linotype" w:hAnsi="Palatino Linotype" w:cs="Seravek Basic"/>
        </w:rPr>
        <w:t xml:space="preserve"> from special education services. </w:t>
      </w:r>
    </w:p>
    <w:p w14:paraId="7DA9CD4C" w14:textId="053BCFB6" w:rsidR="002C3D6C" w:rsidRPr="00F0288B" w:rsidRDefault="002C3D6C" w:rsidP="00F0288B">
      <w:pPr>
        <w:widowControl w:val="0"/>
        <w:numPr>
          <w:ilvl w:val="0"/>
          <w:numId w:val="25"/>
        </w:numPr>
        <w:autoSpaceDE w:val="0"/>
        <w:autoSpaceDN w:val="0"/>
        <w:spacing w:before="0" w:after="0"/>
        <w:rPr>
          <w:rFonts w:ascii="Palatino Linotype" w:hAnsi="Palatino Linotype" w:cs="Seravek Basic"/>
          <w:color w:val="56575A"/>
        </w:rPr>
      </w:pPr>
      <w:r w:rsidRPr="00F0288B">
        <w:rPr>
          <w:rFonts w:ascii="Palatino Linotype" w:hAnsi="Palatino Linotype"/>
          <w:b/>
          <w:bCs/>
        </w:rPr>
        <w:t xml:space="preserve">Leverage the strengths of learners. </w:t>
      </w:r>
      <w:r w:rsidRPr="00F0288B">
        <w:rPr>
          <w:rFonts w:ascii="Palatino Linotype" w:hAnsi="Palatino Linotype" w:cs="Seravek Basic"/>
        </w:rPr>
        <w:t xml:space="preserve">While there are some </w:t>
      </w:r>
      <w:hyperlink r:id="rId15" w:history="1">
        <w:r w:rsidRPr="00F0288B">
          <w:rPr>
            <w:rStyle w:val="Hyperlink"/>
            <w:rFonts w:ascii="Palatino Linotype" w:hAnsi="Palatino Linotype" w:cs="Seravek Basic"/>
          </w:rPr>
          <w:t>common barriers</w:t>
        </w:r>
      </w:hyperlink>
      <w:r w:rsidRPr="00F0288B">
        <w:rPr>
          <w:rFonts w:ascii="Palatino Linotype" w:hAnsi="Palatino Linotype" w:cs="Seravek Basic"/>
          <w:color w:val="4D71AC"/>
        </w:rPr>
        <w:t xml:space="preserve"> </w:t>
      </w:r>
      <w:r w:rsidRPr="00F0288B">
        <w:rPr>
          <w:rFonts w:ascii="Palatino Linotype" w:hAnsi="Palatino Linotype" w:cs="Seravek Basic"/>
        </w:rPr>
        <w:t xml:space="preserve">that are inherent to K-12 science education, knowledge of the individual characteristics of learners you serve should enable you to design environments that leverage their individual strengths. If you are a K-12 educator, you should start by consulting learners’ </w:t>
      </w:r>
      <w:hyperlink r:id="rId16" w:history="1">
        <w:r w:rsidRPr="00F0288B">
          <w:rPr>
            <w:rStyle w:val="Hyperlink"/>
            <w:rFonts w:ascii="Palatino Linotype" w:hAnsi="Palatino Linotype" w:cs="Seravek Basic"/>
          </w:rPr>
          <w:t>Individualized Education Programs (IEP)</w:t>
        </w:r>
      </w:hyperlink>
      <w:r w:rsidRPr="00F0288B">
        <w:rPr>
          <w:rFonts w:ascii="Palatino Linotype" w:hAnsi="Palatino Linotype" w:cs="Seravek Basic"/>
          <w:color w:val="4D71AC"/>
        </w:rPr>
        <w:t xml:space="preserve"> </w:t>
      </w:r>
      <w:r w:rsidRPr="00F0288B">
        <w:rPr>
          <w:rFonts w:ascii="Palatino Linotype" w:hAnsi="Palatino Linotype" w:cs="Seravek Basic"/>
        </w:rPr>
        <w:t>or</w:t>
      </w:r>
      <w:r w:rsidRPr="00F0288B">
        <w:rPr>
          <w:rFonts w:ascii="Palatino Linotype" w:hAnsi="Palatino Linotype" w:cs="Seravek Basic"/>
          <w:color w:val="56575A"/>
        </w:rPr>
        <w:t xml:space="preserve"> </w:t>
      </w:r>
      <w:hyperlink r:id="rId17" w:anchor="interrelationship" w:history="1">
        <w:r w:rsidRPr="00F0288B">
          <w:rPr>
            <w:rStyle w:val="Hyperlink"/>
            <w:rFonts w:ascii="Palatino Linotype" w:hAnsi="Palatino Linotype" w:cs="Seravek Basic"/>
          </w:rPr>
          <w:t>Section 504 plan</w:t>
        </w:r>
      </w:hyperlink>
      <w:r w:rsidRPr="00F0288B">
        <w:rPr>
          <w:rFonts w:ascii="Palatino Linotype" w:hAnsi="Palatino Linotype" w:cs="Seravek Basic"/>
          <w:color w:val="56575A"/>
        </w:rPr>
        <w:t xml:space="preserve">. </w:t>
      </w:r>
      <w:r w:rsidRPr="00F0288B">
        <w:rPr>
          <w:rFonts w:ascii="Palatino Linotype" w:hAnsi="Palatino Linotype" w:cs="Seravek Basic"/>
        </w:rPr>
        <w:t>These legal documents identify can help support this work.</w:t>
      </w:r>
    </w:p>
    <w:p w14:paraId="13B49871" w14:textId="7193BF89" w:rsidR="000B6697" w:rsidRPr="00981CA0" w:rsidRDefault="002E73DB" w:rsidP="00AB5A91">
      <w:pPr>
        <w:pStyle w:val="Heading2"/>
        <w:spacing w:before="120" w:after="120"/>
        <w:rPr>
          <w:rFonts w:ascii="Palatino Linotype" w:hAnsi="Palatino Linotype" w:cstheme="minorHAnsi"/>
          <w:b/>
          <w:bCs/>
          <w:sz w:val="24"/>
          <w:szCs w:val="24"/>
        </w:rPr>
      </w:pPr>
      <w:r>
        <w:rPr>
          <w:rFonts w:ascii="Palatino Linotype" w:hAnsi="Palatino Linotype" w:cstheme="minorHAnsi"/>
          <w:b/>
          <w:bCs/>
          <w:sz w:val="24"/>
          <w:szCs w:val="24"/>
        </w:rPr>
        <w:lastRenderedPageBreak/>
        <w:t xml:space="preserve">Diversity, </w:t>
      </w:r>
      <w:r w:rsidR="00177B23" w:rsidRPr="00981CA0">
        <w:rPr>
          <w:rFonts w:ascii="Palatino Linotype" w:hAnsi="Palatino Linotype" w:cstheme="minorHAnsi"/>
          <w:b/>
          <w:bCs/>
          <w:sz w:val="24"/>
          <w:szCs w:val="24"/>
        </w:rPr>
        <w:t>Equity,</w:t>
      </w:r>
      <w:r>
        <w:rPr>
          <w:rFonts w:ascii="Palatino Linotype" w:hAnsi="Palatino Linotype" w:cstheme="minorHAnsi"/>
          <w:b/>
          <w:bCs/>
          <w:sz w:val="24"/>
          <w:szCs w:val="24"/>
        </w:rPr>
        <w:t xml:space="preserve"> and Inclusion</w:t>
      </w:r>
    </w:p>
    <w:p w14:paraId="74E6AB0C" w14:textId="4979A3D7" w:rsidR="00DF6D94" w:rsidRDefault="00DF6D94" w:rsidP="00F0288B">
      <w:pPr>
        <w:widowControl w:val="0"/>
        <w:numPr>
          <w:ilvl w:val="0"/>
          <w:numId w:val="25"/>
        </w:numPr>
        <w:autoSpaceDE w:val="0"/>
        <w:autoSpaceDN w:val="0"/>
        <w:spacing w:before="0" w:after="0"/>
        <w:rPr>
          <w:rFonts w:ascii="Palatino Linotype" w:hAnsi="Palatino Linotype"/>
        </w:rPr>
      </w:pPr>
      <w:r>
        <w:rPr>
          <w:rFonts w:ascii="Palatino Linotype" w:hAnsi="Palatino Linotype"/>
        </w:rPr>
        <w:t>Three-dimensional</w:t>
      </w:r>
      <w:r w:rsidR="00FB3ABF" w:rsidRPr="00FB3ABF">
        <w:rPr>
          <w:rFonts w:ascii="Palatino Linotype" w:hAnsi="Palatino Linotype"/>
        </w:rPr>
        <w:t xml:space="preserve"> science learning activities must be intentionally designed in ways that eliminate barriers to learning and that support all students, as opposed to creating add-ons that make materials accessible.</w:t>
      </w:r>
    </w:p>
    <w:p w14:paraId="6A8C69E8" w14:textId="31646E42" w:rsidR="00FA42C7" w:rsidRDefault="00FB3ABF" w:rsidP="00F0288B">
      <w:pPr>
        <w:widowControl w:val="0"/>
        <w:numPr>
          <w:ilvl w:val="0"/>
          <w:numId w:val="25"/>
        </w:numPr>
        <w:autoSpaceDE w:val="0"/>
        <w:autoSpaceDN w:val="0"/>
        <w:spacing w:before="0" w:after="0"/>
        <w:rPr>
          <w:rFonts w:ascii="Palatino Linotype" w:hAnsi="Palatino Linotype"/>
        </w:rPr>
      </w:pPr>
      <w:r w:rsidRPr="00FB3ABF">
        <w:rPr>
          <w:rFonts w:ascii="Palatino Linotype" w:hAnsi="Palatino Linotype"/>
        </w:rPr>
        <w:t>Educators should identify and leverage cultural and communicative sensemaking repertoires students of all abilities bring to learning environments.</w:t>
      </w:r>
    </w:p>
    <w:p w14:paraId="2AD7AD94" w14:textId="74C4307B" w:rsidR="0089163D" w:rsidRPr="0089163D" w:rsidRDefault="007E196C" w:rsidP="00F0288B">
      <w:pPr>
        <w:widowControl w:val="0"/>
        <w:numPr>
          <w:ilvl w:val="0"/>
          <w:numId w:val="25"/>
        </w:numPr>
        <w:autoSpaceDE w:val="0"/>
        <w:autoSpaceDN w:val="0"/>
        <w:spacing w:before="0" w:after="0"/>
        <w:rPr>
          <w:rFonts w:ascii="Palatino Linotype" w:hAnsi="Palatino Linotype"/>
        </w:rPr>
      </w:pPr>
      <w:r w:rsidRPr="007E196C">
        <w:rPr>
          <w:rFonts w:ascii="Palatino Linotype" w:hAnsi="Palatino Linotype"/>
        </w:rPr>
        <w:t>Although students learn through a variety of means, stable “learning styles” have not been supported by research.</w:t>
      </w:r>
    </w:p>
    <w:p w14:paraId="7BCD11AD" w14:textId="5FAA6D4D" w:rsidR="00A96F21" w:rsidRPr="00A96F21" w:rsidRDefault="0089163D" w:rsidP="00A96F21">
      <w:pPr>
        <w:widowControl w:val="0"/>
        <w:numPr>
          <w:ilvl w:val="0"/>
          <w:numId w:val="25"/>
        </w:numPr>
        <w:autoSpaceDE w:val="0"/>
        <w:autoSpaceDN w:val="0"/>
        <w:rPr>
          <w:rFonts w:ascii="Palatino Linotype" w:hAnsi="Palatino Linotype"/>
        </w:rPr>
      </w:pPr>
      <w:r w:rsidRPr="0089163D">
        <w:rPr>
          <w:rFonts w:ascii="Palatino Linotype" w:hAnsi="Palatino Linotype"/>
        </w:rPr>
        <w:t xml:space="preserve">Although students learn through a variety of means, </w:t>
      </w:r>
      <w:hyperlink r:id="rId18" w:history="1">
        <w:r w:rsidRPr="00B47BC1">
          <w:rPr>
            <w:rStyle w:val="Hyperlink"/>
            <w:rFonts w:ascii="Palatino Linotype" w:hAnsi="Palatino Linotype"/>
          </w:rPr>
          <w:t>stable “learning styles” have not been supported by research</w:t>
        </w:r>
      </w:hyperlink>
      <w:r w:rsidRPr="0089163D">
        <w:rPr>
          <w:rFonts w:ascii="Palatino Linotype" w:hAnsi="Palatino Linotype"/>
        </w:rPr>
        <w:t>.</w:t>
      </w:r>
    </w:p>
    <w:p w14:paraId="05E66E22" w14:textId="08D4E61C" w:rsidR="005A22EF" w:rsidRDefault="00981CA0" w:rsidP="00834AC3">
      <w:pPr>
        <w:pStyle w:val="Heading2"/>
        <w:spacing w:before="120" w:after="120"/>
        <w:rPr>
          <w:rFonts w:ascii="Palatino Linotype" w:hAnsi="Palatino Linotype" w:cstheme="minorHAnsi"/>
          <w:b/>
          <w:bCs/>
          <w:sz w:val="24"/>
          <w:szCs w:val="24"/>
        </w:rPr>
      </w:pPr>
      <w:r w:rsidRPr="00834AC3">
        <w:rPr>
          <w:rFonts w:ascii="Palatino Linotype" w:hAnsi="Palatino Linotype" w:cstheme="minorHAnsi"/>
          <w:b/>
          <w:bCs/>
          <w:sz w:val="24"/>
          <w:szCs w:val="24"/>
        </w:rPr>
        <w:t>Recommended Actions You Can Take</w:t>
      </w:r>
    </w:p>
    <w:p w14:paraId="60DD0BCA" w14:textId="6B51D5F4" w:rsidR="006337CE" w:rsidRPr="00F0288B" w:rsidRDefault="006337CE"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b/>
          <w:spacing w:val="-2"/>
        </w:rPr>
        <w:t>Build</w:t>
      </w:r>
      <w:r w:rsidRPr="00F0288B">
        <w:rPr>
          <w:rFonts w:ascii="Palatino Linotype" w:hAnsi="Palatino Linotype"/>
          <w:b/>
          <w:spacing w:val="-22"/>
        </w:rPr>
        <w:t xml:space="preserve"> </w:t>
      </w:r>
      <w:r w:rsidRPr="00F0288B">
        <w:rPr>
          <w:rFonts w:ascii="Palatino Linotype" w:hAnsi="Palatino Linotype"/>
          <w:b/>
          <w:spacing w:val="-2"/>
        </w:rPr>
        <w:t>on</w:t>
      </w:r>
      <w:r w:rsidRPr="00F0288B">
        <w:rPr>
          <w:rFonts w:ascii="Palatino Linotype" w:hAnsi="Palatino Linotype"/>
          <w:b/>
          <w:spacing w:val="-22"/>
        </w:rPr>
        <w:t xml:space="preserve"> </w:t>
      </w:r>
      <w:r w:rsidRPr="00F0288B">
        <w:rPr>
          <w:rFonts w:ascii="Palatino Linotype" w:hAnsi="Palatino Linotype"/>
          <w:b/>
          <w:spacing w:val="-2"/>
        </w:rPr>
        <w:t>prior</w:t>
      </w:r>
      <w:r w:rsidRPr="00F0288B">
        <w:rPr>
          <w:rFonts w:ascii="Palatino Linotype" w:hAnsi="Palatino Linotype"/>
          <w:b/>
          <w:spacing w:val="-22"/>
        </w:rPr>
        <w:t xml:space="preserve"> </w:t>
      </w:r>
      <w:r w:rsidR="00F0288B" w:rsidRPr="00F0288B">
        <w:rPr>
          <w:rFonts w:ascii="Palatino Linotype" w:hAnsi="Palatino Linotype"/>
          <w:b/>
          <w:spacing w:val="-2"/>
        </w:rPr>
        <w:t>interests</w:t>
      </w:r>
      <w:r w:rsidRPr="00F0288B">
        <w:rPr>
          <w:rFonts w:ascii="Palatino Linotype" w:hAnsi="Palatino Linotype"/>
          <w:b/>
          <w:spacing w:val="-22"/>
        </w:rPr>
        <w:t xml:space="preserve"> </w:t>
      </w:r>
      <w:r w:rsidRPr="00F0288B">
        <w:rPr>
          <w:rFonts w:ascii="Palatino Linotype" w:hAnsi="Palatino Linotype"/>
          <w:b/>
          <w:spacing w:val="-2"/>
        </w:rPr>
        <w:t>and</w:t>
      </w:r>
      <w:r w:rsidRPr="00F0288B">
        <w:rPr>
          <w:rFonts w:ascii="Palatino Linotype" w:hAnsi="Palatino Linotype"/>
          <w:b/>
          <w:spacing w:val="-22"/>
        </w:rPr>
        <w:t xml:space="preserve"> </w:t>
      </w:r>
      <w:r w:rsidRPr="00F0288B">
        <w:rPr>
          <w:rFonts w:ascii="Palatino Linotype" w:hAnsi="Palatino Linotype"/>
          <w:b/>
          <w:spacing w:val="-2"/>
        </w:rPr>
        <w:t>identities.</w:t>
      </w:r>
      <w:r w:rsidRPr="00F0288B">
        <w:rPr>
          <w:rFonts w:ascii="Palatino Linotype" w:hAnsi="Palatino Linotype"/>
          <w:b/>
          <w:spacing w:val="-22"/>
        </w:rPr>
        <w:t xml:space="preserve"> </w:t>
      </w:r>
      <w:r w:rsidRPr="00F0288B">
        <w:rPr>
          <w:rFonts w:ascii="Palatino Linotype" w:hAnsi="Palatino Linotype"/>
          <w:spacing w:val="-2"/>
        </w:rPr>
        <w:t>When</w:t>
      </w:r>
      <w:r w:rsidRPr="00F0288B">
        <w:rPr>
          <w:rFonts w:ascii="Palatino Linotype" w:hAnsi="Palatino Linotype"/>
          <w:spacing w:val="-17"/>
        </w:rPr>
        <w:t xml:space="preserve"> </w:t>
      </w:r>
      <w:r w:rsidRPr="00F0288B">
        <w:rPr>
          <w:rFonts w:ascii="Palatino Linotype" w:hAnsi="Palatino Linotype"/>
          <w:spacing w:val="-2"/>
        </w:rPr>
        <w:t>planning</w:t>
      </w:r>
      <w:r w:rsidRPr="00F0288B">
        <w:rPr>
          <w:rFonts w:ascii="Palatino Linotype" w:hAnsi="Palatino Linotype"/>
          <w:spacing w:val="-17"/>
        </w:rPr>
        <w:t xml:space="preserve"> </w:t>
      </w:r>
      <w:r w:rsidRPr="00F0288B">
        <w:rPr>
          <w:rFonts w:ascii="Palatino Linotype" w:hAnsi="Palatino Linotype"/>
          <w:spacing w:val="-2"/>
        </w:rPr>
        <w:t>for</w:t>
      </w:r>
      <w:r w:rsidRPr="00F0288B">
        <w:rPr>
          <w:rFonts w:ascii="Palatino Linotype" w:hAnsi="Palatino Linotype"/>
          <w:spacing w:val="-17"/>
        </w:rPr>
        <w:t xml:space="preserve"> </w:t>
      </w:r>
      <w:r w:rsidRPr="00F0288B">
        <w:rPr>
          <w:rFonts w:ascii="Palatino Linotype" w:hAnsi="Palatino Linotype"/>
          <w:spacing w:val="-2"/>
        </w:rPr>
        <w:t xml:space="preserve">science </w:t>
      </w:r>
      <w:r w:rsidRPr="00F0288B">
        <w:rPr>
          <w:rFonts w:ascii="Palatino Linotype" w:hAnsi="Palatino Linotype"/>
          <w:w w:val="105"/>
        </w:rPr>
        <w:t>learning</w:t>
      </w:r>
      <w:r w:rsidRPr="00F0288B">
        <w:rPr>
          <w:rFonts w:ascii="Palatino Linotype" w:hAnsi="Palatino Linotype"/>
          <w:spacing w:val="-6"/>
          <w:w w:val="105"/>
        </w:rPr>
        <w:t xml:space="preserve"> </w:t>
      </w:r>
      <w:r w:rsidRPr="00F0288B">
        <w:rPr>
          <w:rFonts w:ascii="Palatino Linotype" w:hAnsi="Palatino Linotype"/>
          <w:w w:val="105"/>
        </w:rPr>
        <w:t>activities</w:t>
      </w:r>
      <w:r w:rsidR="00F0288B">
        <w:rPr>
          <w:rFonts w:ascii="Palatino Linotype" w:hAnsi="Palatino Linotype"/>
          <w:w w:val="105"/>
        </w:rPr>
        <w:t>,</w:t>
      </w:r>
      <w:r w:rsidRPr="00F0288B">
        <w:rPr>
          <w:rFonts w:ascii="Palatino Linotype" w:hAnsi="Palatino Linotype"/>
          <w:spacing w:val="-6"/>
          <w:w w:val="105"/>
        </w:rPr>
        <w:t xml:space="preserve"> </w:t>
      </w:r>
      <w:r w:rsidRPr="00F0288B">
        <w:rPr>
          <w:rFonts w:ascii="Palatino Linotype" w:hAnsi="Palatino Linotype"/>
          <w:w w:val="105"/>
        </w:rPr>
        <w:t>it</w:t>
      </w:r>
      <w:r w:rsidRPr="00F0288B">
        <w:rPr>
          <w:rFonts w:ascii="Palatino Linotype" w:hAnsi="Palatino Linotype"/>
          <w:spacing w:val="-6"/>
          <w:w w:val="105"/>
        </w:rPr>
        <w:t xml:space="preserve"> </w:t>
      </w:r>
      <w:r w:rsidRPr="00F0288B">
        <w:rPr>
          <w:rFonts w:ascii="Palatino Linotype" w:hAnsi="Palatino Linotype"/>
          <w:w w:val="105"/>
        </w:rPr>
        <w:t>is</w:t>
      </w:r>
      <w:r w:rsidRPr="00F0288B">
        <w:rPr>
          <w:rFonts w:ascii="Palatino Linotype" w:hAnsi="Palatino Linotype"/>
          <w:spacing w:val="-6"/>
          <w:w w:val="105"/>
        </w:rPr>
        <w:t xml:space="preserve"> </w:t>
      </w:r>
      <w:r w:rsidRPr="00F0288B">
        <w:rPr>
          <w:rFonts w:ascii="Palatino Linotype" w:hAnsi="Palatino Linotype"/>
          <w:w w:val="105"/>
        </w:rPr>
        <w:t>essential</w:t>
      </w:r>
      <w:r w:rsidRPr="00F0288B">
        <w:rPr>
          <w:rFonts w:ascii="Palatino Linotype" w:hAnsi="Palatino Linotype"/>
          <w:spacing w:val="-6"/>
          <w:w w:val="105"/>
        </w:rPr>
        <w:t xml:space="preserve"> </w:t>
      </w:r>
      <w:r w:rsidR="00F0288B">
        <w:rPr>
          <w:rFonts w:ascii="Palatino Linotype" w:hAnsi="Palatino Linotype"/>
          <w:spacing w:val="-6"/>
          <w:w w:val="105"/>
        </w:rPr>
        <w:t xml:space="preserve">to </w:t>
      </w:r>
      <w:hyperlink r:id="rId19" w:history="1">
        <w:r w:rsidRPr="00F0288B">
          <w:rPr>
            <w:rStyle w:val="Hyperlink"/>
            <w:rFonts w:ascii="Palatino Linotype" w:hAnsi="Palatino Linotype"/>
            <w:w w:val="105"/>
          </w:rPr>
          <w:t>incorporate</w:t>
        </w:r>
        <w:r w:rsidRPr="00F0288B">
          <w:rPr>
            <w:rStyle w:val="Hyperlink"/>
            <w:rFonts w:ascii="Palatino Linotype" w:hAnsi="Palatino Linotype"/>
            <w:spacing w:val="-6"/>
            <w:w w:val="105"/>
          </w:rPr>
          <w:t xml:space="preserve"> </w:t>
        </w:r>
        <w:r w:rsidRPr="00F0288B">
          <w:rPr>
            <w:rStyle w:val="Hyperlink"/>
            <w:rFonts w:ascii="Palatino Linotype" w:hAnsi="Palatino Linotype"/>
            <w:w w:val="105"/>
          </w:rPr>
          <w:t>student</w:t>
        </w:r>
        <w:r w:rsidRPr="00F0288B">
          <w:rPr>
            <w:rStyle w:val="Hyperlink"/>
            <w:rFonts w:ascii="Palatino Linotype" w:hAnsi="Palatino Linotype"/>
            <w:spacing w:val="-6"/>
            <w:w w:val="105"/>
          </w:rPr>
          <w:t xml:space="preserve"> </w:t>
        </w:r>
        <w:r w:rsidRPr="00F0288B">
          <w:rPr>
            <w:rStyle w:val="Hyperlink"/>
            <w:rFonts w:ascii="Palatino Linotype" w:hAnsi="Palatino Linotype"/>
            <w:w w:val="105"/>
          </w:rPr>
          <w:t>interest</w:t>
        </w:r>
        <w:r w:rsidRPr="00F0288B">
          <w:rPr>
            <w:rStyle w:val="Hyperlink"/>
            <w:rFonts w:ascii="Palatino Linotype" w:hAnsi="Palatino Linotype"/>
            <w:spacing w:val="-6"/>
            <w:w w:val="105"/>
          </w:rPr>
          <w:t xml:space="preserve"> </w:t>
        </w:r>
        <w:r w:rsidRPr="00F0288B">
          <w:rPr>
            <w:rStyle w:val="Hyperlink"/>
            <w:rFonts w:ascii="Palatino Linotype" w:hAnsi="Palatino Linotype"/>
            <w:w w:val="105"/>
          </w:rPr>
          <w:t>and</w:t>
        </w:r>
        <w:r w:rsidRPr="00F0288B">
          <w:rPr>
            <w:rStyle w:val="Hyperlink"/>
            <w:rFonts w:ascii="Palatino Linotype" w:hAnsi="Palatino Linotype"/>
            <w:spacing w:val="-6"/>
            <w:w w:val="105"/>
          </w:rPr>
          <w:t xml:space="preserve">  </w:t>
        </w:r>
        <w:r w:rsidRPr="00F0288B">
          <w:rPr>
            <w:rStyle w:val="Hyperlink"/>
            <w:rFonts w:ascii="Palatino Linotype" w:hAnsi="Palatino Linotype"/>
            <w:w w:val="105"/>
          </w:rPr>
          <w:t>identity</w:t>
        </w:r>
      </w:hyperlink>
      <w:r w:rsidRPr="00F0288B">
        <w:rPr>
          <w:rFonts w:ascii="Palatino Linotype" w:hAnsi="Palatino Linotype"/>
          <w:color w:val="4F73AD"/>
          <w:w w:val="105"/>
        </w:rPr>
        <w:t xml:space="preserve"> </w:t>
      </w:r>
      <w:r w:rsidRPr="00F0288B">
        <w:rPr>
          <w:rFonts w:ascii="Palatino Linotype" w:hAnsi="Palatino Linotype"/>
          <w:w w:val="105"/>
        </w:rPr>
        <w:t xml:space="preserve">into 3D science learning to </w:t>
      </w:r>
      <w:hyperlink r:id="rId20">
        <w:r w:rsidRPr="00F0288B">
          <w:rPr>
            <w:rStyle w:val="Hyperlink"/>
            <w:rFonts w:ascii="Palatino Linotype" w:hAnsi="Palatino Linotype"/>
          </w:rPr>
          <w:t>encourage engagement</w:t>
        </w:r>
      </w:hyperlink>
      <w:r w:rsidRPr="00F0288B">
        <w:rPr>
          <w:rFonts w:ascii="Palatino Linotype" w:hAnsi="Palatino Linotype"/>
          <w:color w:val="58595B"/>
          <w:w w:val="105"/>
        </w:rPr>
        <w:t>.</w:t>
      </w:r>
    </w:p>
    <w:p w14:paraId="1B1A2C3C" w14:textId="6FF7D837" w:rsidR="006337CE" w:rsidRPr="00F0288B" w:rsidRDefault="006337CE"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b/>
        </w:rPr>
        <w:t>Use</w:t>
      </w:r>
      <w:r w:rsidRPr="00F0288B">
        <w:rPr>
          <w:rFonts w:ascii="Palatino Linotype" w:hAnsi="Palatino Linotype"/>
          <w:b/>
          <w:spacing w:val="-12"/>
        </w:rPr>
        <w:t xml:space="preserve"> </w:t>
      </w:r>
      <w:r w:rsidRPr="00F0288B">
        <w:rPr>
          <w:rFonts w:ascii="Palatino Linotype" w:hAnsi="Palatino Linotype"/>
          <w:b/>
        </w:rPr>
        <w:t>multiple</w:t>
      </w:r>
      <w:r w:rsidRPr="00F0288B">
        <w:rPr>
          <w:rFonts w:ascii="Palatino Linotype" w:hAnsi="Palatino Linotype"/>
          <w:b/>
          <w:spacing w:val="-12"/>
        </w:rPr>
        <w:t xml:space="preserve"> </w:t>
      </w:r>
      <w:r w:rsidRPr="00F0288B">
        <w:rPr>
          <w:rFonts w:ascii="Palatino Linotype" w:hAnsi="Palatino Linotype"/>
          <w:b/>
        </w:rPr>
        <w:t>representations.</w:t>
      </w:r>
      <w:r w:rsidRPr="00F0288B">
        <w:rPr>
          <w:rFonts w:ascii="Palatino Linotype" w:hAnsi="Palatino Linotype"/>
          <w:b/>
          <w:spacing w:val="-12"/>
        </w:rPr>
        <w:t xml:space="preserve"> </w:t>
      </w:r>
      <w:r w:rsidRPr="00F0288B">
        <w:rPr>
          <w:rFonts w:ascii="Palatino Linotype" w:hAnsi="Palatino Linotype"/>
        </w:rPr>
        <w:t>Before</w:t>
      </w:r>
      <w:r w:rsidRPr="00F0288B">
        <w:rPr>
          <w:rFonts w:ascii="Palatino Linotype" w:hAnsi="Palatino Linotype"/>
          <w:spacing w:val="-7"/>
        </w:rPr>
        <w:t xml:space="preserve"> </w:t>
      </w:r>
      <w:r w:rsidRPr="00F0288B">
        <w:rPr>
          <w:rFonts w:ascii="Palatino Linotype" w:hAnsi="Palatino Linotype"/>
        </w:rPr>
        <w:t>the</w:t>
      </w:r>
      <w:r w:rsidRPr="00F0288B">
        <w:rPr>
          <w:rFonts w:ascii="Palatino Linotype" w:hAnsi="Palatino Linotype"/>
          <w:spacing w:val="-7"/>
        </w:rPr>
        <w:t xml:space="preserve"> </w:t>
      </w:r>
      <w:r w:rsidRPr="00F0288B">
        <w:rPr>
          <w:rFonts w:ascii="Palatino Linotype" w:hAnsi="Palatino Linotype"/>
        </w:rPr>
        <w:t>start</w:t>
      </w:r>
      <w:r w:rsidRPr="00F0288B">
        <w:rPr>
          <w:rFonts w:ascii="Palatino Linotype" w:hAnsi="Palatino Linotype"/>
          <w:spacing w:val="-7"/>
        </w:rPr>
        <w:t xml:space="preserve"> </w:t>
      </w:r>
      <w:r w:rsidRPr="00F0288B">
        <w:rPr>
          <w:rFonts w:ascii="Palatino Linotype" w:hAnsi="Palatino Linotype"/>
        </w:rPr>
        <w:t>of</w:t>
      </w:r>
      <w:r w:rsidRPr="00F0288B">
        <w:rPr>
          <w:rFonts w:ascii="Palatino Linotype" w:hAnsi="Palatino Linotype"/>
          <w:spacing w:val="-7"/>
        </w:rPr>
        <w:t xml:space="preserve"> </w:t>
      </w:r>
      <w:r w:rsidRPr="00F0288B">
        <w:rPr>
          <w:rFonts w:ascii="Palatino Linotype" w:hAnsi="Palatino Linotype"/>
        </w:rPr>
        <w:t>a</w:t>
      </w:r>
      <w:r w:rsidRPr="00F0288B">
        <w:rPr>
          <w:rFonts w:ascii="Palatino Linotype" w:hAnsi="Palatino Linotype"/>
          <w:spacing w:val="-7"/>
        </w:rPr>
        <w:t xml:space="preserve"> </w:t>
      </w:r>
      <w:r w:rsidRPr="00F0288B">
        <w:rPr>
          <w:rFonts w:ascii="Palatino Linotype" w:hAnsi="Palatino Linotype"/>
        </w:rPr>
        <w:t xml:space="preserve">new </w:t>
      </w:r>
      <w:r w:rsidRPr="00F0288B">
        <w:rPr>
          <w:rFonts w:ascii="Palatino Linotype" w:hAnsi="Palatino Linotype"/>
          <w:w w:val="105"/>
        </w:rPr>
        <w:t xml:space="preserve">science learning activity or unit, brainstorm different ways that you can </w:t>
      </w:r>
      <w:hyperlink r:id="rId21">
        <w:r w:rsidRPr="00F0288B">
          <w:rPr>
            <w:rStyle w:val="Hyperlink"/>
            <w:rFonts w:ascii="Palatino Linotype" w:hAnsi="Palatino Linotype"/>
          </w:rPr>
          <w:t>represent information</w:t>
        </w:r>
      </w:hyperlink>
      <w:r w:rsidRPr="00F0288B">
        <w:rPr>
          <w:rFonts w:ascii="Palatino Linotype" w:hAnsi="Palatino Linotype"/>
          <w:color w:val="4F73AD"/>
          <w:w w:val="105"/>
        </w:rPr>
        <w:t xml:space="preserve"> </w:t>
      </w:r>
      <w:r w:rsidRPr="00F0288B">
        <w:rPr>
          <w:rFonts w:ascii="Palatino Linotype" w:hAnsi="Palatino Linotype"/>
          <w:w w:val="105"/>
        </w:rPr>
        <w:t>to make science learning goals comprehensible</w:t>
      </w:r>
      <w:r w:rsidRPr="00F0288B">
        <w:rPr>
          <w:rFonts w:ascii="Palatino Linotype" w:hAnsi="Palatino Linotype"/>
          <w:spacing w:val="-18"/>
          <w:w w:val="105"/>
        </w:rPr>
        <w:t xml:space="preserve"> </w:t>
      </w:r>
      <w:r w:rsidRPr="00F0288B">
        <w:rPr>
          <w:rFonts w:ascii="Palatino Linotype" w:hAnsi="Palatino Linotype"/>
          <w:w w:val="105"/>
        </w:rPr>
        <w:t>to</w:t>
      </w:r>
      <w:r w:rsidRPr="00F0288B">
        <w:rPr>
          <w:rFonts w:ascii="Palatino Linotype" w:hAnsi="Palatino Linotype"/>
          <w:spacing w:val="-18"/>
          <w:w w:val="105"/>
        </w:rPr>
        <w:t xml:space="preserve"> </w:t>
      </w:r>
      <w:r w:rsidRPr="00F0288B">
        <w:rPr>
          <w:rFonts w:ascii="Palatino Linotype" w:hAnsi="Palatino Linotype"/>
          <w:w w:val="105"/>
        </w:rPr>
        <w:t>learners</w:t>
      </w:r>
      <w:r w:rsidRPr="00F0288B">
        <w:rPr>
          <w:rFonts w:ascii="Palatino Linotype" w:hAnsi="Palatino Linotype"/>
          <w:spacing w:val="-21"/>
          <w:w w:val="105"/>
        </w:rPr>
        <w:t xml:space="preserve"> </w:t>
      </w:r>
      <w:r w:rsidRPr="00F0288B">
        <w:rPr>
          <w:rFonts w:ascii="Palatino Linotype" w:hAnsi="Palatino Linotype"/>
          <w:w w:val="105"/>
        </w:rPr>
        <w:t>with</w:t>
      </w:r>
      <w:r w:rsidRPr="00F0288B">
        <w:rPr>
          <w:rFonts w:ascii="Palatino Linotype" w:hAnsi="Palatino Linotype"/>
          <w:spacing w:val="-18"/>
          <w:w w:val="105"/>
        </w:rPr>
        <w:t xml:space="preserve"> </w:t>
      </w:r>
      <w:r w:rsidRPr="00F0288B">
        <w:rPr>
          <w:rFonts w:ascii="Palatino Linotype" w:hAnsi="Palatino Linotype"/>
          <w:w w:val="105"/>
        </w:rPr>
        <w:t>a</w:t>
      </w:r>
      <w:r w:rsidRPr="00F0288B">
        <w:rPr>
          <w:rFonts w:ascii="Palatino Linotype" w:hAnsi="Palatino Linotype"/>
          <w:spacing w:val="-21"/>
          <w:w w:val="105"/>
        </w:rPr>
        <w:t xml:space="preserve"> </w:t>
      </w:r>
      <w:r w:rsidRPr="00F0288B">
        <w:rPr>
          <w:rFonts w:ascii="Palatino Linotype" w:hAnsi="Palatino Linotype"/>
          <w:w w:val="105"/>
        </w:rPr>
        <w:t>wide</w:t>
      </w:r>
      <w:r w:rsidRPr="00F0288B">
        <w:rPr>
          <w:rFonts w:ascii="Palatino Linotype" w:hAnsi="Palatino Linotype"/>
          <w:spacing w:val="-18"/>
          <w:w w:val="105"/>
        </w:rPr>
        <w:t xml:space="preserve"> </w:t>
      </w:r>
      <w:r w:rsidRPr="00F0288B">
        <w:rPr>
          <w:rFonts w:ascii="Palatino Linotype" w:hAnsi="Palatino Linotype"/>
          <w:w w:val="105"/>
        </w:rPr>
        <w:t>range</w:t>
      </w:r>
      <w:r w:rsidRPr="00F0288B">
        <w:rPr>
          <w:rFonts w:ascii="Palatino Linotype" w:hAnsi="Palatino Linotype"/>
          <w:spacing w:val="-18"/>
          <w:w w:val="105"/>
        </w:rPr>
        <w:t xml:space="preserve"> </w:t>
      </w:r>
      <w:r w:rsidRPr="00F0288B">
        <w:rPr>
          <w:rFonts w:ascii="Palatino Linotype" w:hAnsi="Palatino Linotype"/>
          <w:w w:val="105"/>
        </w:rPr>
        <w:t>of</w:t>
      </w:r>
      <w:r w:rsidRPr="00F0288B">
        <w:rPr>
          <w:rFonts w:ascii="Palatino Linotype" w:hAnsi="Palatino Linotype"/>
          <w:spacing w:val="-18"/>
          <w:w w:val="105"/>
        </w:rPr>
        <w:t xml:space="preserve"> </w:t>
      </w:r>
      <w:r w:rsidRPr="00F0288B">
        <w:rPr>
          <w:rFonts w:ascii="Palatino Linotype" w:hAnsi="Palatino Linotype"/>
          <w:w w:val="105"/>
        </w:rPr>
        <w:t>learning</w:t>
      </w:r>
      <w:r w:rsidRPr="00F0288B">
        <w:rPr>
          <w:rFonts w:ascii="Palatino Linotype" w:hAnsi="Palatino Linotype"/>
          <w:spacing w:val="-18"/>
          <w:w w:val="105"/>
        </w:rPr>
        <w:t xml:space="preserve"> </w:t>
      </w:r>
      <w:r w:rsidRPr="00F0288B">
        <w:rPr>
          <w:rFonts w:ascii="Palatino Linotype" w:hAnsi="Palatino Linotype"/>
          <w:w w:val="105"/>
        </w:rPr>
        <w:t>needs.</w:t>
      </w:r>
    </w:p>
    <w:p w14:paraId="561FCA32" w14:textId="2B128A8A" w:rsidR="006337CE" w:rsidRPr="00F0288B" w:rsidRDefault="006337CE"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b/>
          <w:bCs/>
        </w:rPr>
        <w:t>Engage</w:t>
      </w:r>
      <w:r w:rsidRPr="00F0288B">
        <w:rPr>
          <w:rFonts w:ascii="Palatino Linotype" w:hAnsi="Palatino Linotype"/>
          <w:b/>
          <w:bCs/>
          <w:spacing w:val="-15"/>
        </w:rPr>
        <w:t xml:space="preserve"> </w:t>
      </w:r>
      <w:r w:rsidRPr="00F0288B">
        <w:rPr>
          <w:rFonts w:ascii="Palatino Linotype" w:hAnsi="Palatino Linotype"/>
          <w:b/>
          <w:bCs/>
          <w:spacing w:val="-2"/>
        </w:rPr>
        <w:t>in</w:t>
      </w:r>
      <w:r w:rsidRPr="00F0288B">
        <w:rPr>
          <w:rFonts w:ascii="Palatino Linotype" w:hAnsi="Palatino Linotype"/>
          <w:b/>
          <w:bCs/>
          <w:spacing w:val="-15"/>
        </w:rPr>
        <w:t xml:space="preserve"> </w:t>
      </w:r>
      <w:r w:rsidRPr="00F0288B">
        <w:rPr>
          <w:rFonts w:ascii="Palatino Linotype" w:hAnsi="Palatino Linotype"/>
          <w:b/>
          <w:bCs/>
          <w:spacing w:val="-2"/>
        </w:rPr>
        <w:t>Expansive</w:t>
      </w:r>
      <w:r w:rsidRPr="00F0288B">
        <w:rPr>
          <w:rFonts w:ascii="Palatino Linotype" w:hAnsi="Palatino Linotype"/>
          <w:b/>
          <w:bCs/>
          <w:spacing w:val="-15"/>
        </w:rPr>
        <w:t xml:space="preserve"> </w:t>
      </w:r>
      <w:r w:rsidRPr="00F0288B">
        <w:rPr>
          <w:rFonts w:ascii="Palatino Linotype" w:hAnsi="Palatino Linotype"/>
          <w:b/>
          <w:bCs/>
          <w:spacing w:val="-2"/>
        </w:rPr>
        <w:t>Assessment.</w:t>
      </w:r>
      <w:r w:rsidRPr="00F0288B">
        <w:rPr>
          <w:rFonts w:ascii="Palatino Linotype" w:hAnsi="Palatino Linotype"/>
          <w:b/>
          <w:bCs/>
          <w:spacing w:val="-15"/>
        </w:rPr>
        <w:t xml:space="preserve"> </w:t>
      </w:r>
      <w:r w:rsidRPr="00F0288B">
        <w:rPr>
          <w:rFonts w:ascii="Palatino Linotype" w:hAnsi="Palatino Linotype"/>
          <w:b/>
          <w:bCs/>
          <w:spacing w:val="-2"/>
        </w:rPr>
        <w:t>As</w:t>
      </w:r>
      <w:r w:rsidRPr="00F0288B">
        <w:rPr>
          <w:rFonts w:ascii="Palatino Linotype" w:hAnsi="Palatino Linotype"/>
          <w:b/>
          <w:bCs/>
          <w:spacing w:val="-13"/>
        </w:rPr>
        <w:t xml:space="preserve"> </w:t>
      </w:r>
      <w:r w:rsidRPr="00F0288B">
        <w:rPr>
          <w:rFonts w:ascii="Palatino Linotype" w:hAnsi="Palatino Linotype"/>
          <w:b/>
          <w:bCs/>
          <w:spacing w:val="-2"/>
        </w:rPr>
        <w:t>you</w:t>
      </w:r>
      <w:r w:rsidRPr="00F0288B">
        <w:rPr>
          <w:rFonts w:ascii="Palatino Linotype" w:hAnsi="Palatino Linotype"/>
          <w:b/>
          <w:bCs/>
          <w:spacing w:val="-10"/>
        </w:rPr>
        <w:t xml:space="preserve"> </w:t>
      </w:r>
      <w:r w:rsidRPr="00F0288B">
        <w:rPr>
          <w:rFonts w:ascii="Palatino Linotype" w:hAnsi="Palatino Linotype"/>
          <w:b/>
          <w:bCs/>
          <w:spacing w:val="-2"/>
        </w:rPr>
        <w:t>design</w:t>
      </w:r>
      <w:r w:rsidRPr="00F0288B">
        <w:rPr>
          <w:rFonts w:ascii="Palatino Linotype" w:hAnsi="Palatino Linotype"/>
          <w:b/>
          <w:bCs/>
          <w:spacing w:val="-10"/>
        </w:rPr>
        <w:t xml:space="preserve"> </w:t>
      </w:r>
      <w:r w:rsidRPr="00F0288B">
        <w:rPr>
          <w:rFonts w:ascii="Palatino Linotype" w:hAnsi="Palatino Linotype"/>
          <w:b/>
          <w:bCs/>
          <w:spacing w:val="-2"/>
        </w:rPr>
        <w:t>opportunities</w:t>
      </w:r>
      <w:r w:rsidRPr="00F0288B">
        <w:rPr>
          <w:rFonts w:ascii="Palatino Linotype" w:hAnsi="Palatino Linotype"/>
          <w:b/>
          <w:bCs/>
          <w:spacing w:val="-10"/>
        </w:rPr>
        <w:t xml:space="preserve"> </w:t>
      </w:r>
      <w:r w:rsidRPr="00F0288B">
        <w:rPr>
          <w:rFonts w:ascii="Palatino Linotype" w:hAnsi="Palatino Linotype"/>
          <w:b/>
          <w:bCs/>
          <w:spacing w:val="-2"/>
        </w:rPr>
        <w:t xml:space="preserve">for </w:t>
      </w:r>
      <w:hyperlink r:id="rId22">
        <w:r w:rsidRPr="00F0288B">
          <w:rPr>
            <w:rStyle w:val="Hyperlink"/>
            <w:rFonts w:ascii="Palatino Linotype" w:hAnsi="Palatino Linotype"/>
          </w:rPr>
          <w:t>formative</w:t>
        </w:r>
      </w:hyperlink>
      <w:r w:rsidRPr="00F0288B">
        <w:rPr>
          <w:rFonts w:ascii="Palatino Linotype" w:hAnsi="Palatino Linotype"/>
          <w:color w:val="4F73AD"/>
          <w:w w:val="105"/>
        </w:rPr>
        <w:t xml:space="preserve"> </w:t>
      </w:r>
      <w:r w:rsidRPr="00F0288B">
        <w:rPr>
          <w:rFonts w:ascii="Palatino Linotype" w:hAnsi="Palatino Linotype"/>
          <w:w w:val="105"/>
        </w:rPr>
        <w:t>and</w:t>
      </w:r>
      <w:r w:rsidRPr="00F0288B">
        <w:rPr>
          <w:rFonts w:ascii="Palatino Linotype" w:hAnsi="Palatino Linotype"/>
          <w:color w:val="58595B"/>
          <w:w w:val="105"/>
        </w:rPr>
        <w:t xml:space="preserve"> </w:t>
      </w:r>
      <w:hyperlink r:id="rId23">
        <w:r w:rsidRPr="00F0288B">
          <w:rPr>
            <w:rStyle w:val="Hyperlink"/>
            <w:rFonts w:ascii="Palatino Linotype" w:hAnsi="Palatino Linotype"/>
          </w:rPr>
          <w:t>summative assessment</w:t>
        </w:r>
      </w:hyperlink>
      <w:r w:rsidRPr="00F0288B">
        <w:rPr>
          <w:rFonts w:ascii="Palatino Linotype" w:hAnsi="Palatino Linotype"/>
          <w:w w:val="105"/>
        </w:rPr>
        <w:t>, consider the different</w:t>
      </w:r>
      <w:r w:rsidRPr="00F0288B">
        <w:rPr>
          <w:rFonts w:ascii="Palatino Linotype" w:hAnsi="Palatino Linotype"/>
          <w:spacing w:val="-2"/>
          <w:w w:val="105"/>
        </w:rPr>
        <w:t xml:space="preserve"> </w:t>
      </w:r>
      <w:r w:rsidRPr="00F0288B">
        <w:rPr>
          <w:rFonts w:ascii="Palatino Linotype" w:hAnsi="Palatino Linotype"/>
          <w:w w:val="105"/>
        </w:rPr>
        <w:t xml:space="preserve">ways students can </w:t>
      </w:r>
      <w:hyperlink r:id="rId24">
        <w:r w:rsidRPr="00F0288B">
          <w:rPr>
            <w:rStyle w:val="Hyperlink"/>
            <w:rFonts w:ascii="Palatino Linotype" w:hAnsi="Palatino Linotype"/>
          </w:rPr>
          <w:t>express their understanding</w:t>
        </w:r>
      </w:hyperlink>
      <w:r w:rsidRPr="00F0288B">
        <w:rPr>
          <w:rFonts w:ascii="Palatino Linotype" w:hAnsi="Palatino Linotype"/>
          <w:color w:val="4F73AD"/>
          <w:w w:val="105"/>
        </w:rPr>
        <w:t xml:space="preserve"> </w:t>
      </w:r>
      <w:r w:rsidRPr="00F0288B">
        <w:rPr>
          <w:rFonts w:ascii="Palatino Linotype" w:hAnsi="Palatino Linotype"/>
          <w:w w:val="105"/>
        </w:rPr>
        <w:t>to support ways that learners</w:t>
      </w:r>
      <w:r w:rsidRPr="00F0288B">
        <w:rPr>
          <w:rFonts w:ascii="Palatino Linotype" w:hAnsi="Palatino Linotype"/>
          <w:spacing w:val="-18"/>
          <w:w w:val="105"/>
        </w:rPr>
        <w:t xml:space="preserve"> </w:t>
      </w:r>
      <w:r w:rsidRPr="00F0288B">
        <w:rPr>
          <w:rFonts w:ascii="Palatino Linotype" w:hAnsi="Palatino Linotype"/>
          <w:w w:val="105"/>
        </w:rPr>
        <w:t>approach</w:t>
      </w:r>
      <w:r w:rsidRPr="00F0288B">
        <w:rPr>
          <w:rFonts w:ascii="Palatino Linotype" w:hAnsi="Palatino Linotype"/>
          <w:spacing w:val="-18"/>
          <w:w w:val="105"/>
        </w:rPr>
        <w:t xml:space="preserve"> </w:t>
      </w:r>
      <w:r w:rsidRPr="00F0288B">
        <w:rPr>
          <w:rFonts w:ascii="Palatino Linotype" w:hAnsi="Palatino Linotype"/>
          <w:w w:val="105"/>
        </w:rPr>
        <w:t>and</w:t>
      </w:r>
      <w:r w:rsidRPr="00F0288B">
        <w:rPr>
          <w:rFonts w:ascii="Palatino Linotype" w:hAnsi="Palatino Linotype"/>
          <w:spacing w:val="-18"/>
          <w:w w:val="105"/>
        </w:rPr>
        <w:t xml:space="preserve"> </w:t>
      </w:r>
      <w:r w:rsidRPr="00F0288B">
        <w:rPr>
          <w:rFonts w:ascii="Palatino Linotype" w:hAnsi="Palatino Linotype"/>
          <w:w w:val="105"/>
        </w:rPr>
        <w:t>navigate</w:t>
      </w:r>
      <w:r w:rsidRPr="00F0288B">
        <w:rPr>
          <w:rFonts w:ascii="Palatino Linotype" w:hAnsi="Palatino Linotype"/>
          <w:spacing w:val="-18"/>
          <w:w w:val="105"/>
        </w:rPr>
        <w:t xml:space="preserve"> </w:t>
      </w:r>
      <w:r w:rsidRPr="00F0288B">
        <w:rPr>
          <w:rFonts w:ascii="Palatino Linotype" w:hAnsi="Palatino Linotype"/>
          <w:w w:val="105"/>
        </w:rPr>
        <w:t>learning</w:t>
      </w:r>
      <w:r w:rsidRPr="00F0288B">
        <w:rPr>
          <w:rFonts w:ascii="Palatino Linotype" w:hAnsi="Palatino Linotype"/>
          <w:spacing w:val="-18"/>
          <w:w w:val="105"/>
        </w:rPr>
        <w:t xml:space="preserve"> </w:t>
      </w:r>
      <w:r w:rsidRPr="00F0288B">
        <w:rPr>
          <w:rFonts w:ascii="Palatino Linotype" w:hAnsi="Palatino Linotype"/>
          <w:w w:val="105"/>
        </w:rPr>
        <w:t>environments.</w:t>
      </w:r>
      <w:r w:rsidRPr="00F0288B">
        <w:rPr>
          <w:rFonts w:ascii="Palatino Linotype" w:hAnsi="Palatino Linotype"/>
          <w:spacing w:val="-18"/>
          <w:w w:val="105"/>
        </w:rPr>
        <w:t xml:space="preserve"> </w:t>
      </w:r>
      <w:hyperlink r:id="rId25">
        <w:r w:rsidRPr="00F0288B">
          <w:rPr>
            <w:rStyle w:val="Hyperlink"/>
            <w:rFonts w:ascii="Palatino Linotype" w:hAnsi="Palatino Linotype"/>
          </w:rPr>
          <w:t xml:space="preserve">Create 3D </w:t>
        </w:r>
      </w:hyperlink>
      <w:r w:rsidRPr="00F0288B">
        <w:rPr>
          <w:rStyle w:val="Hyperlink"/>
          <w:rFonts w:ascii="Palatino Linotype" w:hAnsi="Palatino Linotype"/>
        </w:rPr>
        <w:t xml:space="preserve"> </w:t>
      </w:r>
      <w:hyperlink r:id="rId26">
        <w:r w:rsidRPr="00F0288B">
          <w:rPr>
            <w:rStyle w:val="Hyperlink"/>
            <w:rFonts w:ascii="Palatino Linotype" w:hAnsi="Palatino Linotype"/>
          </w:rPr>
          <w:t>assessment opportunities</w:t>
        </w:r>
      </w:hyperlink>
      <w:r w:rsidRPr="00F0288B">
        <w:rPr>
          <w:rFonts w:ascii="Palatino Linotype" w:hAnsi="Palatino Linotype"/>
          <w:color w:val="4F73AD"/>
          <w:spacing w:val="-5"/>
          <w:w w:val="105"/>
        </w:rPr>
        <w:t xml:space="preserve"> </w:t>
      </w:r>
      <w:r w:rsidRPr="00F0288B">
        <w:rPr>
          <w:rFonts w:ascii="Palatino Linotype" w:hAnsi="Palatino Linotype"/>
          <w:w w:val="105"/>
        </w:rPr>
        <w:t>that</w:t>
      </w:r>
      <w:r w:rsidRPr="00F0288B">
        <w:rPr>
          <w:rFonts w:ascii="Palatino Linotype" w:hAnsi="Palatino Linotype"/>
          <w:spacing w:val="-7"/>
          <w:w w:val="105"/>
        </w:rPr>
        <w:t xml:space="preserve"> </w:t>
      </w:r>
      <w:r w:rsidRPr="00F0288B">
        <w:rPr>
          <w:rFonts w:ascii="Palatino Linotype" w:hAnsi="Palatino Linotype"/>
          <w:w w:val="105"/>
        </w:rPr>
        <w:t>are</w:t>
      </w:r>
      <w:r w:rsidRPr="00F0288B">
        <w:rPr>
          <w:rFonts w:ascii="Palatino Linotype" w:hAnsi="Palatino Linotype"/>
          <w:spacing w:val="-7"/>
          <w:w w:val="105"/>
        </w:rPr>
        <w:t xml:space="preserve"> </w:t>
      </w:r>
      <w:r w:rsidRPr="00F0288B">
        <w:rPr>
          <w:rFonts w:ascii="Palatino Linotype" w:hAnsi="Palatino Linotype"/>
          <w:w w:val="105"/>
        </w:rPr>
        <w:t>attentive</w:t>
      </w:r>
      <w:r w:rsidRPr="00F0288B">
        <w:rPr>
          <w:rFonts w:ascii="Palatino Linotype" w:hAnsi="Palatino Linotype"/>
          <w:spacing w:val="-7"/>
          <w:w w:val="105"/>
        </w:rPr>
        <w:t xml:space="preserve"> </w:t>
      </w:r>
      <w:r w:rsidRPr="00F0288B">
        <w:rPr>
          <w:rFonts w:ascii="Palatino Linotype" w:hAnsi="Palatino Linotype"/>
          <w:w w:val="105"/>
        </w:rPr>
        <w:t>and</w:t>
      </w:r>
      <w:r w:rsidRPr="00F0288B">
        <w:rPr>
          <w:rFonts w:ascii="Palatino Linotype" w:hAnsi="Palatino Linotype"/>
          <w:spacing w:val="-7"/>
          <w:w w:val="105"/>
        </w:rPr>
        <w:t xml:space="preserve"> </w:t>
      </w:r>
      <w:r w:rsidRPr="00F0288B">
        <w:rPr>
          <w:rFonts w:ascii="Palatino Linotype" w:hAnsi="Palatino Linotype"/>
          <w:w w:val="105"/>
        </w:rPr>
        <w:t>responsive</w:t>
      </w:r>
      <w:r w:rsidRPr="00F0288B">
        <w:rPr>
          <w:rFonts w:ascii="Palatino Linotype" w:hAnsi="Palatino Linotype"/>
          <w:spacing w:val="-7"/>
          <w:w w:val="105"/>
        </w:rPr>
        <w:t xml:space="preserve"> </w:t>
      </w:r>
      <w:r w:rsidRPr="00F0288B">
        <w:rPr>
          <w:rFonts w:ascii="Palatino Linotype" w:hAnsi="Palatino Linotype"/>
          <w:w w:val="105"/>
        </w:rPr>
        <w:t>of</w:t>
      </w:r>
      <w:r w:rsidRPr="00F0288B">
        <w:rPr>
          <w:rFonts w:ascii="Palatino Linotype" w:hAnsi="Palatino Linotype"/>
          <w:spacing w:val="-7"/>
          <w:w w:val="105"/>
        </w:rPr>
        <w:t xml:space="preserve"> </w:t>
      </w:r>
      <w:r w:rsidRPr="00F0288B">
        <w:rPr>
          <w:rFonts w:ascii="Palatino Linotype" w:hAnsi="Palatino Linotype"/>
          <w:w w:val="105"/>
        </w:rPr>
        <w:t xml:space="preserve">the </w:t>
      </w:r>
      <w:hyperlink r:id="rId27">
        <w:r w:rsidRPr="00F0288B">
          <w:rPr>
            <w:rStyle w:val="Hyperlink"/>
            <w:rFonts w:ascii="Palatino Linotype" w:hAnsi="Palatino Linotype"/>
          </w:rPr>
          <w:t>diverse ways that students make sense of the world</w:t>
        </w:r>
      </w:hyperlink>
      <w:r w:rsidRPr="00F0288B">
        <w:rPr>
          <w:rFonts w:ascii="Palatino Linotype" w:hAnsi="Palatino Linotype"/>
          <w:color w:val="58595B"/>
          <w:w w:val="105"/>
        </w:rPr>
        <w:t>.</w:t>
      </w:r>
    </w:p>
    <w:p w14:paraId="1C9CB62F" w14:textId="4483CE72" w:rsidR="006337CE" w:rsidRPr="00F0288B" w:rsidRDefault="006337CE"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rPr>
        <w:t>Design</w:t>
      </w:r>
      <w:r w:rsidRPr="00F0288B">
        <w:rPr>
          <w:rFonts w:ascii="Palatino Linotype" w:hAnsi="Palatino Linotype"/>
          <w:b/>
          <w:spacing w:val="-26"/>
          <w:w w:val="105"/>
        </w:rPr>
        <w:t xml:space="preserve"> </w:t>
      </w:r>
      <w:r w:rsidRPr="00F0288B">
        <w:rPr>
          <w:rFonts w:ascii="Palatino Linotype" w:hAnsi="Palatino Linotype"/>
          <w:b/>
          <w:spacing w:val="-2"/>
          <w:w w:val="105"/>
        </w:rPr>
        <w:t>science</w:t>
      </w:r>
      <w:r w:rsidRPr="00F0288B">
        <w:rPr>
          <w:rFonts w:ascii="Palatino Linotype" w:hAnsi="Palatino Linotype"/>
          <w:b/>
          <w:spacing w:val="-25"/>
          <w:w w:val="105"/>
        </w:rPr>
        <w:t xml:space="preserve"> </w:t>
      </w:r>
      <w:r w:rsidRPr="00F0288B">
        <w:rPr>
          <w:rFonts w:ascii="Palatino Linotype" w:hAnsi="Palatino Linotype"/>
          <w:b/>
          <w:spacing w:val="-2"/>
          <w:w w:val="105"/>
        </w:rPr>
        <w:t>learning</w:t>
      </w:r>
      <w:r w:rsidRPr="00F0288B">
        <w:rPr>
          <w:rFonts w:ascii="Palatino Linotype" w:hAnsi="Palatino Linotype"/>
          <w:b/>
          <w:spacing w:val="-25"/>
          <w:w w:val="105"/>
        </w:rPr>
        <w:t xml:space="preserve"> </w:t>
      </w:r>
      <w:r w:rsidRPr="00F0288B">
        <w:rPr>
          <w:rFonts w:ascii="Palatino Linotype" w:hAnsi="Palatino Linotype"/>
          <w:b/>
          <w:spacing w:val="-2"/>
          <w:w w:val="105"/>
        </w:rPr>
        <w:t>activities</w:t>
      </w:r>
      <w:r w:rsidRPr="00F0288B">
        <w:rPr>
          <w:rFonts w:ascii="Palatino Linotype" w:hAnsi="Palatino Linotype"/>
          <w:b/>
          <w:spacing w:val="-26"/>
          <w:w w:val="105"/>
        </w:rPr>
        <w:t xml:space="preserve"> </w:t>
      </w:r>
      <w:r w:rsidRPr="00F0288B">
        <w:rPr>
          <w:rFonts w:ascii="Palatino Linotype" w:hAnsi="Palatino Linotype"/>
          <w:spacing w:val="-2"/>
          <w:w w:val="105"/>
        </w:rPr>
        <w:t>that</w:t>
      </w:r>
      <w:r w:rsidRPr="00F0288B">
        <w:rPr>
          <w:rFonts w:ascii="Palatino Linotype" w:hAnsi="Palatino Linotype"/>
          <w:spacing w:val="-20"/>
          <w:w w:val="105"/>
        </w:rPr>
        <w:t xml:space="preserve"> </w:t>
      </w:r>
      <w:r w:rsidRPr="00F0288B">
        <w:rPr>
          <w:rFonts w:ascii="Palatino Linotype" w:hAnsi="Palatino Linotype"/>
          <w:spacing w:val="-2"/>
          <w:w w:val="105"/>
        </w:rPr>
        <w:t>reflect</w:t>
      </w:r>
      <w:r w:rsidRPr="00F0288B">
        <w:rPr>
          <w:rFonts w:ascii="Palatino Linotype" w:hAnsi="Palatino Linotype"/>
          <w:spacing w:val="-20"/>
          <w:w w:val="105"/>
        </w:rPr>
        <w:t xml:space="preserve"> </w:t>
      </w:r>
      <w:r w:rsidRPr="00F0288B">
        <w:rPr>
          <w:rFonts w:ascii="Palatino Linotype" w:hAnsi="Palatino Linotype"/>
          <w:spacing w:val="-2"/>
          <w:w w:val="105"/>
        </w:rPr>
        <w:t>accurate</w:t>
      </w:r>
      <w:r w:rsidRPr="00F0288B">
        <w:rPr>
          <w:rFonts w:ascii="Palatino Linotype" w:hAnsi="Palatino Linotype"/>
          <w:spacing w:val="-20"/>
          <w:w w:val="105"/>
        </w:rPr>
        <w:t xml:space="preserve"> </w:t>
      </w:r>
      <w:r w:rsidRPr="00F0288B">
        <w:rPr>
          <w:rFonts w:ascii="Palatino Linotype" w:hAnsi="Palatino Linotype"/>
          <w:spacing w:val="-2"/>
          <w:w w:val="105"/>
        </w:rPr>
        <w:t xml:space="preserve">narratives </w:t>
      </w:r>
      <w:r w:rsidRPr="00F0288B">
        <w:rPr>
          <w:rFonts w:ascii="Palatino Linotype" w:hAnsi="Palatino Linotype"/>
          <w:w w:val="105"/>
        </w:rPr>
        <w:t>and</w:t>
      </w:r>
      <w:r w:rsidRPr="00F0288B">
        <w:rPr>
          <w:rFonts w:ascii="Palatino Linotype" w:hAnsi="Palatino Linotype"/>
          <w:spacing w:val="-16"/>
          <w:w w:val="105"/>
        </w:rPr>
        <w:t xml:space="preserve"> </w:t>
      </w:r>
      <w:r w:rsidRPr="00F0288B">
        <w:rPr>
          <w:rFonts w:ascii="Palatino Linotype" w:hAnsi="Palatino Linotype"/>
          <w:w w:val="105"/>
        </w:rPr>
        <w:t>representations</w:t>
      </w:r>
      <w:r w:rsidRPr="00F0288B">
        <w:rPr>
          <w:rFonts w:ascii="Palatino Linotype" w:hAnsi="Palatino Linotype"/>
          <w:spacing w:val="-16"/>
          <w:w w:val="105"/>
        </w:rPr>
        <w:t xml:space="preserve"> </w:t>
      </w:r>
      <w:r w:rsidRPr="00F0288B">
        <w:rPr>
          <w:rFonts w:ascii="Palatino Linotype" w:hAnsi="Palatino Linotype"/>
          <w:w w:val="105"/>
        </w:rPr>
        <w:t>of</w:t>
      </w:r>
      <w:r w:rsidRPr="00F0288B">
        <w:rPr>
          <w:rFonts w:ascii="Palatino Linotype" w:hAnsi="Palatino Linotype"/>
          <w:spacing w:val="-16"/>
          <w:w w:val="105"/>
        </w:rPr>
        <w:t xml:space="preserve"> </w:t>
      </w:r>
      <w:r w:rsidRPr="00F0288B">
        <w:rPr>
          <w:rFonts w:ascii="Palatino Linotype" w:hAnsi="Palatino Linotype"/>
          <w:w w:val="105"/>
        </w:rPr>
        <w:t>the</w:t>
      </w:r>
      <w:r w:rsidRPr="00F0288B">
        <w:rPr>
          <w:rFonts w:ascii="Palatino Linotype" w:hAnsi="Palatino Linotype"/>
          <w:spacing w:val="-16"/>
          <w:w w:val="105"/>
        </w:rPr>
        <w:t xml:space="preserve"> </w:t>
      </w:r>
      <w:hyperlink r:id="rId28">
        <w:r w:rsidRPr="00F0288B">
          <w:rPr>
            <w:rFonts w:ascii="Palatino Linotype" w:hAnsi="Palatino Linotype"/>
            <w:color w:val="0563C1"/>
            <w:w w:val="105"/>
            <w:u w:val="single" w:color="4F73AD"/>
          </w:rPr>
          <w:t>diversity</w:t>
        </w:r>
        <w:r w:rsidRPr="00F0288B">
          <w:rPr>
            <w:rFonts w:ascii="Palatino Linotype" w:hAnsi="Palatino Linotype"/>
            <w:color w:val="0563C1"/>
            <w:spacing w:val="-16"/>
            <w:w w:val="105"/>
            <w:u w:val="single" w:color="4F73AD"/>
          </w:rPr>
          <w:t xml:space="preserve"> </w:t>
        </w:r>
        <w:r w:rsidRPr="00F0288B">
          <w:rPr>
            <w:rFonts w:ascii="Palatino Linotype" w:hAnsi="Palatino Linotype"/>
            <w:color w:val="0563C1"/>
            <w:w w:val="105"/>
            <w:u w:val="single" w:color="4F73AD"/>
          </w:rPr>
          <w:t>of</w:t>
        </w:r>
        <w:r w:rsidRPr="00F0288B">
          <w:rPr>
            <w:rFonts w:ascii="Palatino Linotype" w:hAnsi="Palatino Linotype"/>
            <w:color w:val="0563C1"/>
            <w:spacing w:val="-16"/>
            <w:w w:val="105"/>
            <w:u w:val="single" w:color="4F73AD"/>
          </w:rPr>
          <w:t xml:space="preserve"> </w:t>
        </w:r>
        <w:r w:rsidRPr="00F0288B">
          <w:rPr>
            <w:rFonts w:ascii="Palatino Linotype" w:hAnsi="Palatino Linotype"/>
            <w:color w:val="0563C1"/>
            <w:w w:val="105"/>
            <w:u w:val="single" w:color="4F73AD"/>
          </w:rPr>
          <w:t>STEM</w:t>
        </w:r>
        <w:r w:rsidRPr="00F0288B">
          <w:rPr>
            <w:rFonts w:ascii="Palatino Linotype" w:hAnsi="Palatino Linotype"/>
            <w:color w:val="0563C1"/>
            <w:spacing w:val="-16"/>
            <w:w w:val="105"/>
            <w:u w:val="single" w:color="4F73AD"/>
          </w:rPr>
          <w:t xml:space="preserve"> </w:t>
        </w:r>
        <w:r w:rsidRPr="00F0288B">
          <w:rPr>
            <w:rFonts w:ascii="Palatino Linotype" w:hAnsi="Palatino Linotype"/>
            <w:color w:val="0563C1"/>
            <w:w w:val="105"/>
            <w:u w:val="single" w:color="4F73AD"/>
          </w:rPr>
          <w:t>professionals</w:t>
        </w:r>
      </w:hyperlink>
      <w:r w:rsidRPr="00F0288B">
        <w:rPr>
          <w:rFonts w:ascii="Palatino Linotype" w:hAnsi="Palatino Linotype"/>
          <w:color w:val="58595B"/>
          <w:w w:val="105"/>
        </w:rPr>
        <w:t>,</w:t>
      </w:r>
      <w:r w:rsidRPr="00F0288B">
        <w:rPr>
          <w:rFonts w:ascii="Palatino Linotype" w:hAnsi="Palatino Linotype"/>
          <w:color w:val="58595B"/>
          <w:spacing w:val="-16"/>
          <w:w w:val="105"/>
        </w:rPr>
        <w:t xml:space="preserve"> </w:t>
      </w:r>
      <w:r w:rsidRPr="00F0288B">
        <w:rPr>
          <w:rFonts w:ascii="Palatino Linotype" w:hAnsi="Palatino Linotype"/>
          <w:w w:val="105"/>
        </w:rPr>
        <w:t>including those that may identify with having a disability or a learning need.</w:t>
      </w:r>
    </w:p>
    <w:p w14:paraId="4305F0A2" w14:textId="7A73F344" w:rsidR="006337CE" w:rsidRPr="00F0288B" w:rsidRDefault="006337CE"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b/>
          <w:bCs/>
        </w:rPr>
        <w:t>Consult</w:t>
      </w:r>
      <w:r w:rsidRPr="00F0288B">
        <w:rPr>
          <w:rFonts w:ascii="Palatino Linotype" w:hAnsi="Palatino Linotype"/>
          <w:b/>
          <w:bCs/>
          <w:color w:val="58595B"/>
        </w:rPr>
        <w:t xml:space="preserve"> the publications </w:t>
      </w:r>
      <w:hyperlink r:id="rId29">
        <w:r w:rsidRPr="00F0288B">
          <w:rPr>
            <w:rFonts w:ascii="Palatino Linotype" w:hAnsi="Palatino Linotype"/>
            <w:i/>
            <w:color w:val="0563C1"/>
            <w:u w:val="single" w:color="4F73AD"/>
          </w:rPr>
          <w:t>Working Together</w:t>
        </w:r>
      </w:hyperlink>
      <w:r w:rsidRPr="00F0288B">
        <w:rPr>
          <w:rFonts w:ascii="Palatino Linotype" w:hAnsi="Palatino Linotype"/>
          <w:i/>
          <w:color w:val="4F73AD"/>
        </w:rPr>
        <w:t xml:space="preserve"> </w:t>
      </w:r>
      <w:r w:rsidRPr="00F0288B">
        <w:rPr>
          <w:rFonts w:ascii="Palatino Linotype" w:hAnsi="Palatino Linotype"/>
          <w:color w:val="58595B"/>
        </w:rPr>
        <w:t>and</w:t>
      </w:r>
      <w:r w:rsidRPr="00F0288B">
        <w:rPr>
          <w:rFonts w:ascii="Palatino Linotype" w:hAnsi="Palatino Linotype"/>
          <w:i/>
          <w:color w:val="0563C1"/>
          <w:u w:color="4F73AD"/>
        </w:rPr>
        <w:t xml:space="preserve"> </w:t>
      </w:r>
      <w:hyperlink r:id="rId30" w:history="1">
        <w:r w:rsidRPr="00F0288B">
          <w:rPr>
            <w:rStyle w:val="Hyperlink"/>
            <w:rFonts w:ascii="Palatino Linotype" w:hAnsi="Palatino Linotype"/>
            <w:i/>
          </w:rPr>
          <w:t>The Winning</w:t>
        </w:r>
        <w:r w:rsidR="004B4A5D" w:rsidRPr="00F0288B">
          <w:rPr>
            <w:rStyle w:val="Hyperlink"/>
            <w:rFonts w:ascii="Palatino Linotype" w:hAnsi="Palatino Linotype"/>
            <w:i/>
          </w:rPr>
          <w:t xml:space="preserve"> </w:t>
        </w:r>
        <w:r w:rsidRPr="00F0288B">
          <w:rPr>
            <w:rStyle w:val="Hyperlink"/>
            <w:rFonts w:ascii="Palatino Linotype" w:hAnsi="Palatino Linotype"/>
            <w:i/>
          </w:rPr>
          <w:t>Equation</w:t>
        </w:r>
      </w:hyperlink>
      <w:r w:rsidRPr="00F0288B">
        <w:rPr>
          <w:rFonts w:ascii="Palatino Linotype" w:hAnsi="Palatino Linotype"/>
          <w:i/>
          <w:color w:val="4F73AD"/>
        </w:rPr>
        <w:t xml:space="preserve"> </w:t>
      </w:r>
      <w:r w:rsidRPr="00F0288B">
        <w:rPr>
          <w:rFonts w:ascii="Palatino Linotype" w:hAnsi="Palatino Linotype"/>
        </w:rPr>
        <w:t>to understand how lab equipment can present accessibility</w:t>
      </w:r>
      <w:r w:rsidRPr="00F0288B">
        <w:rPr>
          <w:rFonts w:ascii="Palatino Linotype" w:hAnsi="Palatino Linotype"/>
          <w:spacing w:val="40"/>
          <w:w w:val="110"/>
        </w:rPr>
        <w:t xml:space="preserve"> </w:t>
      </w:r>
      <w:r w:rsidRPr="00F0288B">
        <w:rPr>
          <w:rFonts w:ascii="Palatino Linotype" w:hAnsi="Palatino Linotype"/>
          <w:w w:val="110"/>
        </w:rPr>
        <w:t>challenges</w:t>
      </w:r>
      <w:r w:rsidRPr="00F0288B">
        <w:rPr>
          <w:rFonts w:ascii="Palatino Linotype" w:hAnsi="Palatino Linotype"/>
          <w:spacing w:val="-16"/>
          <w:w w:val="110"/>
        </w:rPr>
        <w:t xml:space="preserve"> </w:t>
      </w:r>
      <w:r w:rsidRPr="00F0288B">
        <w:rPr>
          <w:rFonts w:ascii="Palatino Linotype" w:hAnsi="Palatino Linotype"/>
          <w:w w:val="110"/>
        </w:rPr>
        <w:t>for</w:t>
      </w:r>
      <w:r w:rsidRPr="00F0288B">
        <w:rPr>
          <w:rFonts w:ascii="Palatino Linotype" w:hAnsi="Palatino Linotype"/>
          <w:spacing w:val="-16"/>
          <w:w w:val="110"/>
        </w:rPr>
        <w:t xml:space="preserve"> </w:t>
      </w:r>
      <w:r w:rsidRPr="00F0288B">
        <w:rPr>
          <w:rFonts w:ascii="Palatino Linotype" w:hAnsi="Palatino Linotype"/>
          <w:w w:val="110"/>
        </w:rPr>
        <w:t>students</w:t>
      </w:r>
      <w:r w:rsidRPr="00F0288B">
        <w:rPr>
          <w:rFonts w:ascii="Palatino Linotype" w:hAnsi="Palatino Linotype"/>
          <w:spacing w:val="-16"/>
          <w:w w:val="110"/>
        </w:rPr>
        <w:t xml:space="preserve"> </w:t>
      </w:r>
      <w:hyperlink r:id="rId31" w:history="1">
        <w:r w:rsidRPr="00F0288B">
          <w:rPr>
            <w:rStyle w:val="Hyperlink"/>
            <w:rFonts w:ascii="Palatino Linotype" w:hAnsi="Palatino Linotype"/>
            <w:w w:val="110"/>
          </w:rPr>
          <w:t>to</w:t>
        </w:r>
        <w:r w:rsidRPr="00F0288B">
          <w:rPr>
            <w:rStyle w:val="Hyperlink"/>
            <w:rFonts w:ascii="Palatino Linotype" w:hAnsi="Palatino Linotype"/>
            <w:spacing w:val="-16"/>
            <w:w w:val="110"/>
          </w:rPr>
          <w:t xml:space="preserve"> </w:t>
        </w:r>
        <w:r w:rsidRPr="00F0288B">
          <w:rPr>
            <w:rStyle w:val="Hyperlink"/>
            <w:rFonts w:ascii="Palatino Linotype" w:hAnsi="Palatino Linotype"/>
            <w:w w:val="110"/>
          </w:rPr>
          <w:t>participate</w:t>
        </w:r>
        <w:r w:rsidRPr="00F0288B">
          <w:rPr>
            <w:rStyle w:val="Hyperlink"/>
            <w:rFonts w:ascii="Palatino Linotype" w:hAnsi="Palatino Linotype"/>
            <w:spacing w:val="-16"/>
            <w:w w:val="110"/>
          </w:rPr>
          <w:t xml:space="preserve"> </w:t>
        </w:r>
        <w:r w:rsidRPr="00F0288B">
          <w:rPr>
            <w:rStyle w:val="Hyperlink"/>
            <w:rFonts w:ascii="Palatino Linotype" w:hAnsi="Palatino Linotype"/>
            <w:w w:val="110"/>
          </w:rPr>
          <w:t>fully</w:t>
        </w:r>
        <w:r w:rsidRPr="00F0288B">
          <w:rPr>
            <w:rStyle w:val="Hyperlink"/>
            <w:rFonts w:ascii="Palatino Linotype" w:hAnsi="Palatino Linotype"/>
            <w:spacing w:val="-16"/>
            <w:w w:val="110"/>
          </w:rPr>
          <w:t xml:space="preserve"> </w:t>
        </w:r>
        <w:r w:rsidRPr="00F0288B">
          <w:rPr>
            <w:rStyle w:val="Hyperlink"/>
            <w:rFonts w:ascii="Palatino Linotype" w:hAnsi="Palatino Linotype"/>
            <w:w w:val="110"/>
          </w:rPr>
          <w:t>in</w:t>
        </w:r>
        <w:r w:rsidRPr="00F0288B">
          <w:rPr>
            <w:rStyle w:val="Hyperlink"/>
            <w:rFonts w:ascii="Palatino Linotype" w:hAnsi="Palatino Linotype"/>
            <w:spacing w:val="-16"/>
            <w:w w:val="110"/>
          </w:rPr>
          <w:t xml:space="preserve"> </w:t>
        </w:r>
        <w:r w:rsidRPr="00F0288B">
          <w:rPr>
            <w:rStyle w:val="Hyperlink"/>
            <w:rFonts w:ascii="Palatino Linotype" w:hAnsi="Palatino Linotype"/>
            <w:w w:val="110"/>
          </w:rPr>
          <w:t>an</w:t>
        </w:r>
        <w:r w:rsidRPr="00F0288B">
          <w:rPr>
            <w:rStyle w:val="Hyperlink"/>
            <w:rFonts w:ascii="Palatino Linotype" w:hAnsi="Palatino Linotype"/>
            <w:spacing w:val="-16"/>
            <w:w w:val="110"/>
          </w:rPr>
          <w:t xml:space="preserve"> </w:t>
        </w:r>
        <w:r w:rsidRPr="00F0288B">
          <w:rPr>
            <w:rStyle w:val="Hyperlink"/>
            <w:rFonts w:ascii="Palatino Linotype" w:hAnsi="Palatino Linotype"/>
            <w:w w:val="110"/>
          </w:rPr>
          <w:t>investigation</w:t>
        </w:r>
      </w:hyperlink>
      <w:r w:rsidRPr="00F0288B">
        <w:rPr>
          <w:rFonts w:ascii="Palatino Linotype" w:hAnsi="Palatino Linotype"/>
          <w:color w:val="58595B"/>
          <w:w w:val="110"/>
        </w:rPr>
        <w:t>.</w:t>
      </w:r>
    </w:p>
    <w:p w14:paraId="2BFF7EF1" w14:textId="17DF2A06" w:rsidR="00AB5A91" w:rsidRDefault="00AB5A91" w:rsidP="00233800">
      <w:pPr>
        <w:pStyle w:val="Heading2"/>
        <w:spacing w:before="120" w:after="120"/>
        <w:rPr>
          <w:rFonts w:ascii="Palatino Linotype" w:hAnsi="Palatino Linotype" w:cstheme="minorBidi"/>
          <w:b/>
          <w:bCs/>
          <w:sz w:val="24"/>
          <w:szCs w:val="24"/>
        </w:rPr>
      </w:pPr>
      <w:r w:rsidRPr="3A52DB50">
        <w:rPr>
          <w:rFonts w:ascii="Palatino Linotype" w:hAnsi="Palatino Linotype" w:cstheme="minorBidi"/>
          <w:b/>
          <w:bCs/>
          <w:sz w:val="24"/>
          <w:szCs w:val="24"/>
        </w:rPr>
        <w:t>Reflection Questions</w:t>
      </w:r>
    </w:p>
    <w:p w14:paraId="50ADC356" w14:textId="77777777" w:rsidR="00801035" w:rsidRPr="00F0288B" w:rsidRDefault="00801035"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rPr>
        <w:t>How does thinking about disability from a social model rather than a medical model shift how you design learning activities and assessments?</w:t>
      </w:r>
    </w:p>
    <w:p w14:paraId="352B9CA0" w14:textId="77777777" w:rsidR="00801035" w:rsidRPr="00F0288B" w:rsidRDefault="00801035"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rPr>
        <w:t>How can you design learning environments to leverage individual strengths?</w:t>
      </w:r>
    </w:p>
    <w:p w14:paraId="65E248D6" w14:textId="262EC488" w:rsidR="00801035" w:rsidRPr="00F0288B" w:rsidRDefault="00801035"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rPr>
        <w:t>Who are resources within your communities and networks, such as students and the significant adults in their lives (e.g., parents, guardians), to better serve the needs of all learners?</w:t>
      </w:r>
    </w:p>
    <w:p w14:paraId="7A5AB0C1" w14:textId="16116496" w:rsidR="00981CA0" w:rsidRPr="00981CA0" w:rsidRDefault="00981CA0" w:rsidP="0D04743C">
      <w:pPr>
        <w:pStyle w:val="Heading2"/>
        <w:spacing w:before="120" w:after="120"/>
        <w:rPr>
          <w:rFonts w:ascii="Palatino Linotype" w:hAnsi="Palatino Linotype" w:cstheme="minorBidi"/>
          <w:b/>
          <w:bCs/>
          <w:sz w:val="24"/>
          <w:szCs w:val="24"/>
        </w:rPr>
      </w:pPr>
      <w:r w:rsidRPr="0D04743C">
        <w:rPr>
          <w:rFonts w:ascii="Palatino Linotype" w:hAnsi="Palatino Linotype" w:cstheme="minorBidi"/>
          <w:b/>
          <w:bCs/>
          <w:sz w:val="24"/>
          <w:szCs w:val="24"/>
        </w:rPr>
        <w:t xml:space="preserve">Additional </w:t>
      </w:r>
      <w:r w:rsidR="00CB648F">
        <w:rPr>
          <w:rFonts w:ascii="Palatino Linotype" w:hAnsi="Palatino Linotype" w:cstheme="minorBidi"/>
          <w:b/>
          <w:bCs/>
          <w:sz w:val="24"/>
          <w:szCs w:val="24"/>
        </w:rPr>
        <w:t>Resources</w:t>
      </w:r>
    </w:p>
    <w:p w14:paraId="254A93E5" w14:textId="2F2D58D9" w:rsidR="00A36FDF" w:rsidRPr="00F0288B" w:rsidRDefault="008452A3" w:rsidP="00F0288B">
      <w:pPr>
        <w:widowControl w:val="0"/>
        <w:numPr>
          <w:ilvl w:val="0"/>
          <w:numId w:val="25"/>
        </w:numPr>
        <w:autoSpaceDE w:val="0"/>
        <w:autoSpaceDN w:val="0"/>
        <w:spacing w:before="0" w:after="0"/>
        <w:rPr>
          <w:rFonts w:ascii="Palatino Linotype" w:hAnsi="Palatino Linotype"/>
          <w:color w:val="215E9E"/>
          <w:w w:val="105"/>
          <w:u w:val="single" w:color="215E9E"/>
        </w:rPr>
      </w:pPr>
      <w:r w:rsidRPr="00F0288B">
        <w:rPr>
          <w:rFonts w:ascii="Palatino Linotype" w:hAnsi="Palatino Linotype"/>
          <w:color w:val="1D4218"/>
          <w:w w:val="105"/>
        </w:rPr>
        <w:t>Playlist</w:t>
      </w:r>
      <w:r w:rsidR="006138BF" w:rsidRPr="00F0288B">
        <w:rPr>
          <w:rFonts w:ascii="Palatino Linotype" w:hAnsi="Palatino Linotype"/>
          <w:color w:val="1D4218"/>
          <w:w w:val="105"/>
        </w:rPr>
        <w:t>:</w:t>
      </w:r>
      <w:r w:rsidRPr="00F0288B">
        <w:rPr>
          <w:rFonts w:ascii="Palatino Linotype" w:hAnsi="Palatino Linotype"/>
          <w:color w:val="1D4218"/>
          <w:spacing w:val="3"/>
          <w:w w:val="105"/>
        </w:rPr>
        <w:t xml:space="preserve"> </w:t>
      </w:r>
      <w:hyperlink r:id="rId32">
        <w:r w:rsidRPr="00F0288B">
          <w:rPr>
            <w:rFonts w:ascii="Palatino Linotype" w:hAnsi="Palatino Linotype"/>
            <w:color w:val="215E9E"/>
            <w:w w:val="105"/>
            <w:u w:val="single" w:color="215E9E"/>
          </w:rPr>
          <w:t>Learner-centered</w:t>
        </w:r>
        <w:r w:rsidRPr="00F0288B">
          <w:rPr>
            <w:rFonts w:ascii="Palatino Linotype" w:hAnsi="Palatino Linotype"/>
            <w:color w:val="215E9E"/>
            <w:spacing w:val="-15"/>
            <w:w w:val="105"/>
            <w:u w:val="single" w:color="215E9E"/>
          </w:rPr>
          <w:t xml:space="preserve"> </w:t>
        </w:r>
        <w:r w:rsidRPr="00F0288B">
          <w:rPr>
            <w:rFonts w:ascii="Palatino Linotype" w:hAnsi="Palatino Linotype"/>
            <w:color w:val="215E9E"/>
            <w:w w:val="105"/>
            <w:u w:val="single" w:color="215E9E"/>
          </w:rPr>
          <w:t>Discourse</w:t>
        </w:r>
      </w:hyperlink>
    </w:p>
    <w:p w14:paraId="5F0DEA11" w14:textId="3270DF25" w:rsidR="008452A3" w:rsidRPr="00F0288B" w:rsidRDefault="006138BF" w:rsidP="00F0288B">
      <w:pPr>
        <w:widowControl w:val="0"/>
        <w:numPr>
          <w:ilvl w:val="0"/>
          <w:numId w:val="25"/>
        </w:numPr>
        <w:autoSpaceDE w:val="0"/>
        <w:autoSpaceDN w:val="0"/>
        <w:spacing w:before="0" w:after="0"/>
        <w:rPr>
          <w:rFonts w:ascii="Palatino Linotype" w:hAnsi="Palatino Linotype"/>
        </w:rPr>
      </w:pPr>
      <w:r w:rsidRPr="00F0288B">
        <w:rPr>
          <w:rFonts w:ascii="Palatino Linotype" w:hAnsi="Palatino Linotype"/>
          <w:color w:val="1D4218"/>
          <w:spacing w:val="-5"/>
          <w:w w:val="105"/>
        </w:rPr>
        <w:t xml:space="preserve">Practice Brief: </w:t>
      </w:r>
      <w:hyperlink r:id="rId33">
        <w:r w:rsidR="00023524" w:rsidRPr="00F0288B">
          <w:rPr>
            <w:rFonts w:ascii="Palatino Linotype" w:hAnsi="Palatino Linotype"/>
            <w:color w:val="215E9E"/>
            <w:w w:val="105"/>
            <w:u w:val="single" w:color="215E9E"/>
          </w:rPr>
          <w:t>Equitable</w:t>
        </w:r>
        <w:r w:rsidR="00023524" w:rsidRPr="00F0288B">
          <w:rPr>
            <w:rFonts w:ascii="Palatino Linotype" w:hAnsi="Palatino Linotype"/>
            <w:color w:val="215E9E"/>
            <w:spacing w:val="3"/>
            <w:w w:val="105"/>
            <w:u w:val="single" w:color="215E9E"/>
          </w:rPr>
          <w:t xml:space="preserve"> </w:t>
        </w:r>
        <w:r w:rsidR="00023524" w:rsidRPr="00F0288B">
          <w:rPr>
            <w:rFonts w:ascii="Palatino Linotype" w:hAnsi="Palatino Linotype"/>
            <w:color w:val="215E9E"/>
            <w:w w:val="105"/>
            <w:u w:val="single" w:color="215E9E"/>
          </w:rPr>
          <w:t>Learning</w:t>
        </w:r>
        <w:r w:rsidR="00023524" w:rsidRPr="00F0288B">
          <w:rPr>
            <w:rFonts w:ascii="Palatino Linotype" w:hAnsi="Palatino Linotype"/>
            <w:color w:val="215E9E"/>
            <w:spacing w:val="4"/>
            <w:w w:val="105"/>
            <w:u w:val="single" w:color="215E9E"/>
          </w:rPr>
          <w:t xml:space="preserve"> </w:t>
        </w:r>
        <w:r w:rsidR="00023524" w:rsidRPr="00F0288B">
          <w:rPr>
            <w:rFonts w:ascii="Palatino Linotype" w:hAnsi="Palatino Linotype"/>
            <w:color w:val="215E9E"/>
            <w:spacing w:val="-2"/>
            <w:w w:val="105"/>
            <w:u w:val="single" w:color="215E9E"/>
          </w:rPr>
          <w:t>Culture</w:t>
        </w:r>
      </w:hyperlink>
    </w:p>
    <w:p w14:paraId="5F875FED" w14:textId="2A7D9719" w:rsidR="006138BF" w:rsidRDefault="00B82472" w:rsidP="006138BF">
      <w:pPr>
        <w:rPr>
          <w:rFonts w:ascii="Palatino Linotype" w:hAnsi="Palatino Linotype"/>
          <w:sz w:val="24"/>
          <w:szCs w:val="24"/>
        </w:rPr>
      </w:pPr>
      <w:r w:rsidRPr="00544CC9">
        <w:rPr>
          <w:rFonts w:ascii="Palatino Linotype" w:eastAsiaTheme="majorEastAsia" w:hAnsi="Palatino Linotype"/>
          <w:b/>
          <w:bCs/>
          <w:color w:val="2F5496" w:themeColor="accent1" w:themeShade="BF"/>
          <w:sz w:val="24"/>
          <w:szCs w:val="24"/>
        </w:rPr>
        <w:t>Attribution</w:t>
      </w:r>
      <w:r w:rsidR="00C67FFB">
        <w:rPr>
          <w:rFonts w:ascii="Palatino Linotype" w:hAnsi="Palatino Linotype"/>
          <w:sz w:val="24"/>
          <w:szCs w:val="24"/>
        </w:rPr>
        <w:br/>
      </w:r>
      <w:r w:rsidR="00544CC9" w:rsidRPr="00F0288B">
        <w:rPr>
          <w:rFonts w:ascii="Palatino Linotype" w:hAnsi="Palatino Linotype"/>
        </w:rPr>
        <w:t xml:space="preserve">This practice brief was adapted from </w:t>
      </w:r>
      <w:r w:rsidR="00DA4EBE" w:rsidRPr="00F0288B">
        <w:rPr>
          <w:rFonts w:ascii="Palatino Linotype" w:hAnsi="Palatino Linotype"/>
        </w:rPr>
        <w:t>Gina Tesoriero, Enrique (Henry) Suárez, and Michael Heinz</w:t>
      </w:r>
      <w:r w:rsidR="00982781" w:rsidRPr="00F0288B">
        <w:rPr>
          <w:rFonts w:ascii="Palatino Linotype" w:hAnsi="Palatino Linotype"/>
        </w:rPr>
        <w:t>. (</w:t>
      </w:r>
      <w:r w:rsidR="00D02012" w:rsidRPr="00F0288B">
        <w:rPr>
          <w:rFonts w:ascii="Palatino Linotype" w:hAnsi="Palatino Linotype"/>
        </w:rPr>
        <w:t>March</w:t>
      </w:r>
      <w:r w:rsidR="00DA4EBE" w:rsidRPr="00F0288B">
        <w:rPr>
          <w:rFonts w:ascii="Palatino Linotype" w:hAnsi="Palatino Linotype"/>
        </w:rPr>
        <w:t xml:space="preserve"> 2019</w:t>
      </w:r>
      <w:r w:rsidR="00982781" w:rsidRPr="00F0288B">
        <w:rPr>
          <w:rFonts w:ascii="Palatino Linotype" w:hAnsi="Palatino Linotype"/>
        </w:rPr>
        <w:t xml:space="preserve">). </w:t>
      </w:r>
      <w:r w:rsidR="0048582B" w:rsidRPr="00F0288B">
        <w:rPr>
          <w:rFonts w:ascii="Palatino Linotype" w:hAnsi="Palatino Linotype"/>
        </w:rPr>
        <w:t xml:space="preserve">Creating science learning experiences that support learners receiving special education services. </w:t>
      </w:r>
      <w:hyperlink r:id="rId34" w:history="1">
        <w:r w:rsidR="000D649B" w:rsidRPr="00F0288B">
          <w:rPr>
            <w:rStyle w:val="Hyperlink"/>
            <w:rFonts w:ascii="Palatino Linotype" w:hAnsi="Palatino Linotype"/>
          </w:rPr>
          <w:t>STEMteachingtools.org/brief/59</w:t>
        </w:r>
        <w:r w:rsidR="00544CC9" w:rsidRPr="00EF3255">
          <w:rPr>
            <w:rStyle w:val="Hyperlink"/>
            <w:rFonts w:ascii="Palatino Linotype" w:hAnsi="Palatino Linotype"/>
            <w:sz w:val="24"/>
            <w:szCs w:val="24"/>
          </w:rPr>
          <w:t xml:space="preserve"> </w:t>
        </w:r>
      </w:hyperlink>
      <w:r w:rsidR="000D649B">
        <w:rPr>
          <w:rFonts w:ascii="Palatino Linotype" w:hAnsi="Palatino Linotype"/>
          <w:sz w:val="24"/>
          <w:szCs w:val="24"/>
        </w:rPr>
        <w:t xml:space="preserve"> </w:t>
      </w:r>
    </w:p>
    <w:sectPr w:rsidR="006138BF" w:rsidSect="00F0288B">
      <w:footerReference w:type="default" r:id="rId35"/>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6A54" w14:textId="77777777" w:rsidR="00FA2589" w:rsidRDefault="00FA2589" w:rsidP="0079164A">
      <w:pPr>
        <w:spacing w:before="0" w:after="0" w:line="240" w:lineRule="auto"/>
      </w:pPr>
      <w:r>
        <w:separator/>
      </w:r>
    </w:p>
  </w:endnote>
  <w:endnote w:type="continuationSeparator" w:id="0">
    <w:p w14:paraId="05B8BB0A" w14:textId="77777777" w:rsidR="00FA2589" w:rsidRDefault="00FA2589" w:rsidP="0079164A">
      <w:pPr>
        <w:spacing w:before="0" w:after="0" w:line="240" w:lineRule="auto"/>
      </w:pPr>
      <w:r>
        <w:continuationSeparator/>
      </w:r>
    </w:p>
  </w:endnote>
  <w:endnote w:type="continuationNotice" w:id="1">
    <w:p w14:paraId="71DF4714" w14:textId="77777777" w:rsidR="00FA2589" w:rsidRDefault="00FA25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ravek Basic Light">
    <w:altName w:val="Seravek Basic Ligh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ravek Basic">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500881"/>
      <w:docPartObj>
        <w:docPartGallery w:val="Page Numbers (Bottom of Page)"/>
        <w:docPartUnique/>
      </w:docPartObj>
    </w:sdtPr>
    <w:sdtEndPr>
      <w:rPr>
        <w:noProof/>
      </w:rPr>
    </w:sdtEndPr>
    <w:sdtContent>
      <w:p w14:paraId="5018560D" w14:textId="452BF3CA" w:rsidR="00B47172" w:rsidRDefault="00B471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A3831A" w14:textId="628CD6C6" w:rsidR="00F96D54" w:rsidRPr="002A432F" w:rsidRDefault="00F96D54" w:rsidP="00F96D54">
    <w:pPr>
      <w:pStyle w:val="Footer"/>
      <w:spacing w:before="120"/>
      <w:rPr>
        <w:rFonts w:ascii="Palatino Linotype" w:hAnsi="Palatino Linotyp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E459" w14:textId="77777777" w:rsidR="00FA2589" w:rsidRDefault="00FA2589" w:rsidP="0079164A">
      <w:pPr>
        <w:spacing w:before="0" w:after="0" w:line="240" w:lineRule="auto"/>
      </w:pPr>
      <w:r>
        <w:separator/>
      </w:r>
    </w:p>
  </w:footnote>
  <w:footnote w:type="continuationSeparator" w:id="0">
    <w:p w14:paraId="21DCB41B" w14:textId="77777777" w:rsidR="00FA2589" w:rsidRDefault="00FA2589" w:rsidP="0079164A">
      <w:pPr>
        <w:spacing w:before="0" w:after="0" w:line="240" w:lineRule="auto"/>
      </w:pPr>
      <w:r>
        <w:continuationSeparator/>
      </w:r>
    </w:p>
  </w:footnote>
  <w:footnote w:type="continuationNotice" w:id="1">
    <w:p w14:paraId="40F0AAF7" w14:textId="77777777" w:rsidR="00FA2589" w:rsidRDefault="00FA2589">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64B3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925BD"/>
    <w:multiLevelType w:val="hybridMultilevel"/>
    <w:tmpl w:val="11A66060"/>
    <w:lvl w:ilvl="0" w:tplc="C61E16FC">
      <w:numFmt w:val="bullet"/>
      <w:lvlText w:val=""/>
      <w:lvlJc w:val="left"/>
      <w:pPr>
        <w:ind w:left="451" w:hanging="361"/>
      </w:pPr>
      <w:rPr>
        <w:rFonts w:ascii="Symbol" w:eastAsia="Symbol" w:hAnsi="Symbol" w:cs="Symbol" w:hint="default"/>
        <w:b w:val="0"/>
        <w:bCs w:val="0"/>
        <w:i w:val="0"/>
        <w:iCs w:val="0"/>
        <w:spacing w:val="0"/>
        <w:w w:val="99"/>
        <w:sz w:val="20"/>
        <w:szCs w:val="20"/>
        <w:lang w:val="en-US" w:eastAsia="en-US" w:bidi="ar-SA"/>
      </w:rPr>
    </w:lvl>
    <w:lvl w:ilvl="1" w:tplc="0CD227EE">
      <w:numFmt w:val="bullet"/>
      <w:lvlText w:val="•"/>
      <w:lvlJc w:val="left"/>
      <w:pPr>
        <w:ind w:left="796" w:hanging="361"/>
      </w:pPr>
      <w:rPr>
        <w:rFonts w:hint="default"/>
        <w:lang w:val="en-US" w:eastAsia="en-US" w:bidi="ar-SA"/>
      </w:rPr>
    </w:lvl>
    <w:lvl w:ilvl="2" w:tplc="585AF934">
      <w:numFmt w:val="bullet"/>
      <w:lvlText w:val="•"/>
      <w:lvlJc w:val="left"/>
      <w:pPr>
        <w:ind w:left="1132" w:hanging="361"/>
      </w:pPr>
      <w:rPr>
        <w:rFonts w:hint="default"/>
        <w:lang w:val="en-US" w:eastAsia="en-US" w:bidi="ar-SA"/>
      </w:rPr>
    </w:lvl>
    <w:lvl w:ilvl="3" w:tplc="D90897D4">
      <w:numFmt w:val="bullet"/>
      <w:lvlText w:val="•"/>
      <w:lvlJc w:val="left"/>
      <w:pPr>
        <w:ind w:left="1468" w:hanging="361"/>
      </w:pPr>
      <w:rPr>
        <w:rFonts w:hint="default"/>
        <w:lang w:val="en-US" w:eastAsia="en-US" w:bidi="ar-SA"/>
      </w:rPr>
    </w:lvl>
    <w:lvl w:ilvl="4" w:tplc="2E56EAFE">
      <w:numFmt w:val="bullet"/>
      <w:lvlText w:val="•"/>
      <w:lvlJc w:val="left"/>
      <w:pPr>
        <w:ind w:left="1804" w:hanging="361"/>
      </w:pPr>
      <w:rPr>
        <w:rFonts w:hint="default"/>
        <w:lang w:val="en-US" w:eastAsia="en-US" w:bidi="ar-SA"/>
      </w:rPr>
    </w:lvl>
    <w:lvl w:ilvl="5" w:tplc="990E3A86">
      <w:numFmt w:val="bullet"/>
      <w:lvlText w:val="•"/>
      <w:lvlJc w:val="left"/>
      <w:pPr>
        <w:ind w:left="2140" w:hanging="361"/>
      </w:pPr>
      <w:rPr>
        <w:rFonts w:hint="default"/>
        <w:lang w:val="en-US" w:eastAsia="en-US" w:bidi="ar-SA"/>
      </w:rPr>
    </w:lvl>
    <w:lvl w:ilvl="6" w:tplc="AEA8E96E">
      <w:numFmt w:val="bullet"/>
      <w:lvlText w:val="•"/>
      <w:lvlJc w:val="left"/>
      <w:pPr>
        <w:ind w:left="2476" w:hanging="361"/>
      </w:pPr>
      <w:rPr>
        <w:rFonts w:hint="default"/>
        <w:lang w:val="en-US" w:eastAsia="en-US" w:bidi="ar-SA"/>
      </w:rPr>
    </w:lvl>
    <w:lvl w:ilvl="7" w:tplc="B6FEE4DC">
      <w:numFmt w:val="bullet"/>
      <w:lvlText w:val="•"/>
      <w:lvlJc w:val="left"/>
      <w:pPr>
        <w:ind w:left="2812" w:hanging="361"/>
      </w:pPr>
      <w:rPr>
        <w:rFonts w:hint="default"/>
        <w:lang w:val="en-US" w:eastAsia="en-US" w:bidi="ar-SA"/>
      </w:rPr>
    </w:lvl>
    <w:lvl w:ilvl="8" w:tplc="901047DE">
      <w:numFmt w:val="bullet"/>
      <w:lvlText w:val="•"/>
      <w:lvlJc w:val="left"/>
      <w:pPr>
        <w:ind w:left="3148" w:hanging="361"/>
      </w:pPr>
      <w:rPr>
        <w:rFonts w:hint="default"/>
        <w:lang w:val="en-US" w:eastAsia="en-US" w:bidi="ar-SA"/>
      </w:rPr>
    </w:lvl>
  </w:abstractNum>
  <w:abstractNum w:abstractNumId="2" w15:restartNumberingAfterBreak="0">
    <w:nsid w:val="0A016B03"/>
    <w:multiLevelType w:val="hybridMultilevel"/>
    <w:tmpl w:val="8F7ACCF6"/>
    <w:lvl w:ilvl="0" w:tplc="B54A8A98">
      <w:start w:val="1"/>
      <w:numFmt w:val="bullet"/>
      <w:lvlText w:val=""/>
      <w:lvlJc w:val="left"/>
      <w:pPr>
        <w:ind w:left="360" w:hanging="360"/>
      </w:pPr>
      <w:rPr>
        <w:rFonts w:ascii="Symbol" w:hAnsi="Symbol" w:hint="default"/>
        <w:b w:val="0"/>
        <w:bCs w:val="0"/>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02D0D"/>
    <w:multiLevelType w:val="multilevel"/>
    <w:tmpl w:val="2542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35C9F"/>
    <w:multiLevelType w:val="hybridMultilevel"/>
    <w:tmpl w:val="FCBEC02A"/>
    <w:lvl w:ilvl="0" w:tplc="B52CCB32">
      <w:numFmt w:val="bullet"/>
      <w:lvlText w:val="•"/>
      <w:lvlJc w:val="left"/>
      <w:pPr>
        <w:ind w:left="639" w:hanging="180"/>
      </w:pPr>
      <w:rPr>
        <w:rFonts w:ascii="Gill Sans MT" w:eastAsia="Gill Sans MT" w:hAnsi="Gill Sans MT" w:cs="Gill Sans MT" w:hint="default"/>
        <w:b w:val="0"/>
        <w:bCs w:val="0"/>
        <w:i w:val="0"/>
        <w:iCs w:val="0"/>
        <w:color w:val="58595B"/>
        <w:spacing w:val="0"/>
        <w:w w:val="112"/>
        <w:sz w:val="22"/>
        <w:szCs w:val="22"/>
        <w:lang w:val="en-US" w:eastAsia="en-US" w:bidi="ar-SA"/>
      </w:rPr>
    </w:lvl>
    <w:lvl w:ilvl="1" w:tplc="DB4A42C4">
      <w:numFmt w:val="bullet"/>
      <w:lvlText w:val="•"/>
      <w:lvlJc w:val="left"/>
      <w:pPr>
        <w:ind w:left="1277" w:hanging="180"/>
      </w:pPr>
      <w:rPr>
        <w:rFonts w:hint="default"/>
        <w:lang w:val="en-US" w:eastAsia="en-US" w:bidi="ar-SA"/>
      </w:rPr>
    </w:lvl>
    <w:lvl w:ilvl="2" w:tplc="C2F0EAFC">
      <w:numFmt w:val="bullet"/>
      <w:lvlText w:val="•"/>
      <w:lvlJc w:val="left"/>
      <w:pPr>
        <w:ind w:left="1915" w:hanging="180"/>
      </w:pPr>
      <w:rPr>
        <w:rFonts w:hint="default"/>
        <w:lang w:val="en-US" w:eastAsia="en-US" w:bidi="ar-SA"/>
      </w:rPr>
    </w:lvl>
    <w:lvl w:ilvl="3" w:tplc="6DB68258">
      <w:numFmt w:val="bullet"/>
      <w:lvlText w:val="•"/>
      <w:lvlJc w:val="left"/>
      <w:pPr>
        <w:ind w:left="2552" w:hanging="180"/>
      </w:pPr>
      <w:rPr>
        <w:rFonts w:hint="default"/>
        <w:lang w:val="en-US" w:eastAsia="en-US" w:bidi="ar-SA"/>
      </w:rPr>
    </w:lvl>
    <w:lvl w:ilvl="4" w:tplc="E3524EEA">
      <w:numFmt w:val="bullet"/>
      <w:lvlText w:val="•"/>
      <w:lvlJc w:val="left"/>
      <w:pPr>
        <w:ind w:left="3190" w:hanging="180"/>
      </w:pPr>
      <w:rPr>
        <w:rFonts w:hint="default"/>
        <w:lang w:val="en-US" w:eastAsia="en-US" w:bidi="ar-SA"/>
      </w:rPr>
    </w:lvl>
    <w:lvl w:ilvl="5" w:tplc="CE34348C">
      <w:numFmt w:val="bullet"/>
      <w:lvlText w:val="•"/>
      <w:lvlJc w:val="left"/>
      <w:pPr>
        <w:ind w:left="3828" w:hanging="180"/>
      </w:pPr>
      <w:rPr>
        <w:rFonts w:hint="default"/>
        <w:lang w:val="en-US" w:eastAsia="en-US" w:bidi="ar-SA"/>
      </w:rPr>
    </w:lvl>
    <w:lvl w:ilvl="6" w:tplc="30187EC4">
      <w:numFmt w:val="bullet"/>
      <w:lvlText w:val="•"/>
      <w:lvlJc w:val="left"/>
      <w:pPr>
        <w:ind w:left="4465" w:hanging="180"/>
      </w:pPr>
      <w:rPr>
        <w:rFonts w:hint="default"/>
        <w:lang w:val="en-US" w:eastAsia="en-US" w:bidi="ar-SA"/>
      </w:rPr>
    </w:lvl>
    <w:lvl w:ilvl="7" w:tplc="84EE1062">
      <w:numFmt w:val="bullet"/>
      <w:lvlText w:val="•"/>
      <w:lvlJc w:val="left"/>
      <w:pPr>
        <w:ind w:left="5103" w:hanging="180"/>
      </w:pPr>
      <w:rPr>
        <w:rFonts w:hint="default"/>
        <w:lang w:val="en-US" w:eastAsia="en-US" w:bidi="ar-SA"/>
      </w:rPr>
    </w:lvl>
    <w:lvl w:ilvl="8" w:tplc="E8A48FEE">
      <w:numFmt w:val="bullet"/>
      <w:lvlText w:val="•"/>
      <w:lvlJc w:val="left"/>
      <w:pPr>
        <w:ind w:left="5741" w:hanging="180"/>
      </w:pPr>
      <w:rPr>
        <w:rFonts w:hint="default"/>
        <w:lang w:val="en-US" w:eastAsia="en-US" w:bidi="ar-SA"/>
      </w:rPr>
    </w:lvl>
  </w:abstractNum>
  <w:abstractNum w:abstractNumId="5" w15:restartNumberingAfterBreak="0">
    <w:nsid w:val="143D2089"/>
    <w:multiLevelType w:val="hybridMultilevel"/>
    <w:tmpl w:val="C11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FCC3C"/>
    <w:multiLevelType w:val="hybridMultilevel"/>
    <w:tmpl w:val="FFFFFFFF"/>
    <w:lvl w:ilvl="0" w:tplc="E29C2476">
      <w:start w:val="1"/>
      <w:numFmt w:val="bullet"/>
      <w:lvlText w:val=""/>
      <w:lvlJc w:val="left"/>
      <w:pPr>
        <w:ind w:left="720" w:hanging="360"/>
      </w:pPr>
      <w:rPr>
        <w:rFonts w:ascii="Symbol" w:hAnsi="Symbol" w:hint="default"/>
      </w:rPr>
    </w:lvl>
    <w:lvl w:ilvl="1" w:tplc="12E06D96">
      <w:start w:val="1"/>
      <w:numFmt w:val="bullet"/>
      <w:lvlText w:val="o"/>
      <w:lvlJc w:val="left"/>
      <w:pPr>
        <w:ind w:left="1440" w:hanging="360"/>
      </w:pPr>
      <w:rPr>
        <w:rFonts w:ascii="Courier New" w:hAnsi="Courier New" w:hint="default"/>
      </w:rPr>
    </w:lvl>
    <w:lvl w:ilvl="2" w:tplc="7616B4EC">
      <w:start w:val="1"/>
      <w:numFmt w:val="bullet"/>
      <w:lvlText w:val=""/>
      <w:lvlJc w:val="left"/>
      <w:pPr>
        <w:ind w:left="2160" w:hanging="360"/>
      </w:pPr>
      <w:rPr>
        <w:rFonts w:ascii="Wingdings" w:hAnsi="Wingdings" w:hint="default"/>
      </w:rPr>
    </w:lvl>
    <w:lvl w:ilvl="3" w:tplc="3DBE02F0">
      <w:start w:val="1"/>
      <w:numFmt w:val="bullet"/>
      <w:lvlText w:val=""/>
      <w:lvlJc w:val="left"/>
      <w:pPr>
        <w:ind w:left="2880" w:hanging="360"/>
      </w:pPr>
      <w:rPr>
        <w:rFonts w:ascii="Symbol" w:hAnsi="Symbol" w:hint="default"/>
      </w:rPr>
    </w:lvl>
    <w:lvl w:ilvl="4" w:tplc="2FAE8E90">
      <w:start w:val="1"/>
      <w:numFmt w:val="bullet"/>
      <w:lvlText w:val="o"/>
      <w:lvlJc w:val="left"/>
      <w:pPr>
        <w:ind w:left="3600" w:hanging="360"/>
      </w:pPr>
      <w:rPr>
        <w:rFonts w:ascii="Courier New" w:hAnsi="Courier New" w:hint="default"/>
      </w:rPr>
    </w:lvl>
    <w:lvl w:ilvl="5" w:tplc="93080CC8">
      <w:start w:val="1"/>
      <w:numFmt w:val="bullet"/>
      <w:lvlText w:val=""/>
      <w:lvlJc w:val="left"/>
      <w:pPr>
        <w:ind w:left="4320" w:hanging="360"/>
      </w:pPr>
      <w:rPr>
        <w:rFonts w:ascii="Wingdings" w:hAnsi="Wingdings" w:hint="default"/>
      </w:rPr>
    </w:lvl>
    <w:lvl w:ilvl="6" w:tplc="CAC81950">
      <w:start w:val="1"/>
      <w:numFmt w:val="bullet"/>
      <w:lvlText w:val=""/>
      <w:lvlJc w:val="left"/>
      <w:pPr>
        <w:ind w:left="5040" w:hanging="360"/>
      </w:pPr>
      <w:rPr>
        <w:rFonts w:ascii="Symbol" w:hAnsi="Symbol" w:hint="default"/>
      </w:rPr>
    </w:lvl>
    <w:lvl w:ilvl="7" w:tplc="5C102426">
      <w:start w:val="1"/>
      <w:numFmt w:val="bullet"/>
      <w:lvlText w:val="o"/>
      <w:lvlJc w:val="left"/>
      <w:pPr>
        <w:ind w:left="5760" w:hanging="360"/>
      </w:pPr>
      <w:rPr>
        <w:rFonts w:ascii="Courier New" w:hAnsi="Courier New" w:hint="default"/>
      </w:rPr>
    </w:lvl>
    <w:lvl w:ilvl="8" w:tplc="3E76B730">
      <w:start w:val="1"/>
      <w:numFmt w:val="bullet"/>
      <w:lvlText w:val=""/>
      <w:lvlJc w:val="left"/>
      <w:pPr>
        <w:ind w:left="6480" w:hanging="360"/>
      </w:pPr>
      <w:rPr>
        <w:rFonts w:ascii="Wingdings" w:hAnsi="Wingdings" w:hint="default"/>
      </w:rPr>
    </w:lvl>
  </w:abstractNum>
  <w:abstractNum w:abstractNumId="7" w15:restartNumberingAfterBreak="0">
    <w:nsid w:val="179C65E8"/>
    <w:multiLevelType w:val="hybridMultilevel"/>
    <w:tmpl w:val="7AC8B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A10C33"/>
    <w:multiLevelType w:val="hybridMultilevel"/>
    <w:tmpl w:val="A6E678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BA4354"/>
    <w:multiLevelType w:val="hybridMultilevel"/>
    <w:tmpl w:val="4B90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74323"/>
    <w:multiLevelType w:val="hybridMultilevel"/>
    <w:tmpl w:val="A6E67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D7446"/>
    <w:multiLevelType w:val="hybridMultilevel"/>
    <w:tmpl w:val="643E03F6"/>
    <w:lvl w:ilvl="0" w:tplc="6FBE61EE">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1C19"/>
    <w:multiLevelType w:val="hybridMultilevel"/>
    <w:tmpl w:val="A6E678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3932BF"/>
    <w:multiLevelType w:val="hybridMultilevel"/>
    <w:tmpl w:val="15F817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454E66"/>
    <w:multiLevelType w:val="hybridMultilevel"/>
    <w:tmpl w:val="DE921BFC"/>
    <w:lvl w:ilvl="0" w:tplc="F13AE69C">
      <w:numFmt w:val="bullet"/>
      <w:lvlText w:val=""/>
      <w:lvlJc w:val="left"/>
      <w:pPr>
        <w:ind w:left="451" w:hanging="360"/>
      </w:pPr>
      <w:rPr>
        <w:rFonts w:ascii="Symbol" w:eastAsia="Symbol" w:hAnsi="Symbol" w:cs="Symbol" w:hint="default"/>
        <w:b w:val="0"/>
        <w:bCs w:val="0"/>
        <w:i w:val="0"/>
        <w:iCs w:val="0"/>
        <w:spacing w:val="0"/>
        <w:w w:val="99"/>
        <w:sz w:val="20"/>
        <w:szCs w:val="20"/>
        <w:lang w:val="en-US" w:eastAsia="en-US" w:bidi="ar-SA"/>
      </w:rPr>
    </w:lvl>
    <w:lvl w:ilvl="1" w:tplc="A8A0A314">
      <w:numFmt w:val="bullet"/>
      <w:lvlText w:val="•"/>
      <w:lvlJc w:val="left"/>
      <w:pPr>
        <w:ind w:left="709" w:hanging="360"/>
      </w:pPr>
      <w:rPr>
        <w:rFonts w:hint="default"/>
        <w:lang w:val="en-US" w:eastAsia="en-US" w:bidi="ar-SA"/>
      </w:rPr>
    </w:lvl>
    <w:lvl w:ilvl="2" w:tplc="E612BE86">
      <w:numFmt w:val="bullet"/>
      <w:lvlText w:val="•"/>
      <w:lvlJc w:val="left"/>
      <w:pPr>
        <w:ind w:left="959" w:hanging="360"/>
      </w:pPr>
      <w:rPr>
        <w:rFonts w:hint="default"/>
        <w:lang w:val="en-US" w:eastAsia="en-US" w:bidi="ar-SA"/>
      </w:rPr>
    </w:lvl>
    <w:lvl w:ilvl="3" w:tplc="C8E46AFE">
      <w:numFmt w:val="bullet"/>
      <w:lvlText w:val="•"/>
      <w:lvlJc w:val="left"/>
      <w:pPr>
        <w:ind w:left="1209" w:hanging="360"/>
      </w:pPr>
      <w:rPr>
        <w:rFonts w:hint="default"/>
        <w:lang w:val="en-US" w:eastAsia="en-US" w:bidi="ar-SA"/>
      </w:rPr>
    </w:lvl>
    <w:lvl w:ilvl="4" w:tplc="FE72E43A">
      <w:numFmt w:val="bullet"/>
      <w:lvlText w:val="•"/>
      <w:lvlJc w:val="left"/>
      <w:pPr>
        <w:ind w:left="1459" w:hanging="360"/>
      </w:pPr>
      <w:rPr>
        <w:rFonts w:hint="default"/>
        <w:lang w:val="en-US" w:eastAsia="en-US" w:bidi="ar-SA"/>
      </w:rPr>
    </w:lvl>
    <w:lvl w:ilvl="5" w:tplc="38E05CB6">
      <w:numFmt w:val="bullet"/>
      <w:lvlText w:val="•"/>
      <w:lvlJc w:val="left"/>
      <w:pPr>
        <w:ind w:left="1709" w:hanging="360"/>
      </w:pPr>
      <w:rPr>
        <w:rFonts w:hint="default"/>
        <w:lang w:val="en-US" w:eastAsia="en-US" w:bidi="ar-SA"/>
      </w:rPr>
    </w:lvl>
    <w:lvl w:ilvl="6" w:tplc="32B4ACCC">
      <w:numFmt w:val="bullet"/>
      <w:lvlText w:val="•"/>
      <w:lvlJc w:val="left"/>
      <w:pPr>
        <w:ind w:left="1959" w:hanging="360"/>
      </w:pPr>
      <w:rPr>
        <w:rFonts w:hint="default"/>
        <w:lang w:val="en-US" w:eastAsia="en-US" w:bidi="ar-SA"/>
      </w:rPr>
    </w:lvl>
    <w:lvl w:ilvl="7" w:tplc="A224E550">
      <w:numFmt w:val="bullet"/>
      <w:lvlText w:val="•"/>
      <w:lvlJc w:val="left"/>
      <w:pPr>
        <w:ind w:left="2209" w:hanging="360"/>
      </w:pPr>
      <w:rPr>
        <w:rFonts w:hint="default"/>
        <w:lang w:val="en-US" w:eastAsia="en-US" w:bidi="ar-SA"/>
      </w:rPr>
    </w:lvl>
    <w:lvl w:ilvl="8" w:tplc="C9B48A40">
      <w:numFmt w:val="bullet"/>
      <w:lvlText w:val="•"/>
      <w:lvlJc w:val="left"/>
      <w:pPr>
        <w:ind w:left="2459" w:hanging="360"/>
      </w:pPr>
      <w:rPr>
        <w:rFonts w:hint="default"/>
        <w:lang w:val="en-US" w:eastAsia="en-US" w:bidi="ar-SA"/>
      </w:rPr>
    </w:lvl>
  </w:abstractNum>
  <w:abstractNum w:abstractNumId="15" w15:restartNumberingAfterBreak="0">
    <w:nsid w:val="394AD7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B5043F"/>
    <w:multiLevelType w:val="hybridMultilevel"/>
    <w:tmpl w:val="093C9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36F47"/>
    <w:multiLevelType w:val="hybridMultilevel"/>
    <w:tmpl w:val="7AC8B1F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EC3046E"/>
    <w:multiLevelType w:val="hybridMultilevel"/>
    <w:tmpl w:val="8F8A0E9A"/>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FCF20C8"/>
    <w:multiLevelType w:val="hybridMultilevel"/>
    <w:tmpl w:val="CAD86B5A"/>
    <w:lvl w:ilvl="0" w:tplc="9174A574">
      <w:start w:val="1"/>
      <w:numFmt w:val="bullet"/>
      <w:lvlText w:val=""/>
      <w:lvlJc w:val="left"/>
      <w:pPr>
        <w:ind w:left="360" w:hanging="360"/>
      </w:pPr>
      <w:rPr>
        <w:rFonts w:ascii="Symbol" w:hAnsi="Symbol" w:hint="default"/>
        <w:b/>
        <w:bCs/>
        <w:color w:val="00476B"/>
        <w:sz w:val="22"/>
        <w:szCs w:val="22"/>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68392B"/>
    <w:multiLevelType w:val="hybridMultilevel"/>
    <w:tmpl w:val="7AC8B1F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57C6169"/>
    <w:multiLevelType w:val="hybridMultilevel"/>
    <w:tmpl w:val="8F8A0E9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89F2FCA"/>
    <w:multiLevelType w:val="hybridMultilevel"/>
    <w:tmpl w:val="7AC8B1F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97945D1"/>
    <w:multiLevelType w:val="hybridMultilevel"/>
    <w:tmpl w:val="F850A8F2"/>
    <w:lvl w:ilvl="0" w:tplc="EA369666">
      <w:start w:val="1"/>
      <w:numFmt w:val="bullet"/>
      <w:lvlText w:val=""/>
      <w:lvlJc w:val="left"/>
      <w:pPr>
        <w:ind w:left="720" w:hanging="360"/>
      </w:pPr>
      <w:rPr>
        <w:rFonts w:ascii="Symbol" w:hAnsi="Symbol" w:hint="default"/>
        <w:sz w:val="20"/>
        <w:szCs w:val="20"/>
      </w:rPr>
    </w:lvl>
    <w:lvl w:ilvl="1" w:tplc="E1EA7C6A">
      <w:start w:val="1"/>
      <w:numFmt w:val="bullet"/>
      <w:lvlText w:val="o"/>
      <w:lvlJc w:val="left"/>
      <w:pPr>
        <w:ind w:left="1440" w:hanging="360"/>
      </w:pPr>
      <w:rPr>
        <w:rFonts w:ascii="Courier New" w:hAnsi="Courier New" w:hint="default"/>
      </w:rPr>
    </w:lvl>
    <w:lvl w:ilvl="2" w:tplc="7A629DDC">
      <w:start w:val="1"/>
      <w:numFmt w:val="bullet"/>
      <w:lvlText w:val=""/>
      <w:lvlJc w:val="left"/>
      <w:pPr>
        <w:ind w:left="2160" w:hanging="360"/>
      </w:pPr>
      <w:rPr>
        <w:rFonts w:ascii="Wingdings" w:hAnsi="Wingdings" w:hint="default"/>
      </w:rPr>
    </w:lvl>
    <w:lvl w:ilvl="3" w:tplc="9F8435DA">
      <w:start w:val="1"/>
      <w:numFmt w:val="bullet"/>
      <w:lvlText w:val=""/>
      <w:lvlJc w:val="left"/>
      <w:pPr>
        <w:ind w:left="2880" w:hanging="360"/>
      </w:pPr>
      <w:rPr>
        <w:rFonts w:ascii="Symbol" w:hAnsi="Symbol" w:hint="default"/>
      </w:rPr>
    </w:lvl>
    <w:lvl w:ilvl="4" w:tplc="392A63E2">
      <w:start w:val="1"/>
      <w:numFmt w:val="bullet"/>
      <w:lvlText w:val="o"/>
      <w:lvlJc w:val="left"/>
      <w:pPr>
        <w:ind w:left="3600" w:hanging="360"/>
      </w:pPr>
      <w:rPr>
        <w:rFonts w:ascii="Courier New" w:hAnsi="Courier New" w:hint="default"/>
      </w:rPr>
    </w:lvl>
    <w:lvl w:ilvl="5" w:tplc="4C721908">
      <w:start w:val="1"/>
      <w:numFmt w:val="bullet"/>
      <w:lvlText w:val=""/>
      <w:lvlJc w:val="left"/>
      <w:pPr>
        <w:ind w:left="4320" w:hanging="360"/>
      </w:pPr>
      <w:rPr>
        <w:rFonts w:ascii="Wingdings" w:hAnsi="Wingdings" w:hint="default"/>
      </w:rPr>
    </w:lvl>
    <w:lvl w:ilvl="6" w:tplc="B4A012E0">
      <w:start w:val="1"/>
      <w:numFmt w:val="bullet"/>
      <w:lvlText w:val=""/>
      <w:lvlJc w:val="left"/>
      <w:pPr>
        <w:ind w:left="5040" w:hanging="360"/>
      </w:pPr>
      <w:rPr>
        <w:rFonts w:ascii="Symbol" w:hAnsi="Symbol" w:hint="default"/>
      </w:rPr>
    </w:lvl>
    <w:lvl w:ilvl="7" w:tplc="57A836CE">
      <w:start w:val="1"/>
      <w:numFmt w:val="bullet"/>
      <w:lvlText w:val="o"/>
      <w:lvlJc w:val="left"/>
      <w:pPr>
        <w:ind w:left="5760" w:hanging="360"/>
      </w:pPr>
      <w:rPr>
        <w:rFonts w:ascii="Courier New" w:hAnsi="Courier New" w:hint="default"/>
      </w:rPr>
    </w:lvl>
    <w:lvl w:ilvl="8" w:tplc="DF183B42">
      <w:start w:val="1"/>
      <w:numFmt w:val="bullet"/>
      <w:lvlText w:val=""/>
      <w:lvlJc w:val="left"/>
      <w:pPr>
        <w:ind w:left="6480" w:hanging="360"/>
      </w:pPr>
      <w:rPr>
        <w:rFonts w:ascii="Wingdings" w:hAnsi="Wingdings" w:hint="default"/>
      </w:rPr>
    </w:lvl>
  </w:abstractNum>
  <w:abstractNum w:abstractNumId="24" w15:restartNumberingAfterBreak="0">
    <w:nsid w:val="50E762A7"/>
    <w:multiLevelType w:val="multilevel"/>
    <w:tmpl w:val="DFE2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62E61"/>
    <w:multiLevelType w:val="hybridMultilevel"/>
    <w:tmpl w:val="B4EA1990"/>
    <w:lvl w:ilvl="0" w:tplc="F5E85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644441"/>
    <w:multiLevelType w:val="multilevel"/>
    <w:tmpl w:val="4E9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67BB2"/>
    <w:multiLevelType w:val="hybridMultilevel"/>
    <w:tmpl w:val="F0A818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CA171C"/>
    <w:multiLevelType w:val="hybridMultilevel"/>
    <w:tmpl w:val="E9E229EE"/>
    <w:lvl w:ilvl="0" w:tplc="9DE00EC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FFC1E02"/>
    <w:multiLevelType w:val="hybridMultilevel"/>
    <w:tmpl w:val="DED63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F16A64"/>
    <w:multiLevelType w:val="multilevel"/>
    <w:tmpl w:val="F94A186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3D387B"/>
    <w:multiLevelType w:val="hybridMultilevel"/>
    <w:tmpl w:val="8A7C2AF0"/>
    <w:lvl w:ilvl="0" w:tplc="880A76A6">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2332998">
    <w:abstractNumId w:val="6"/>
  </w:num>
  <w:num w:numId="2" w16cid:durableId="1328288772">
    <w:abstractNumId w:val="23"/>
  </w:num>
  <w:num w:numId="3" w16cid:durableId="634988236">
    <w:abstractNumId w:val="11"/>
  </w:num>
  <w:num w:numId="4" w16cid:durableId="1651638527">
    <w:abstractNumId w:val="29"/>
  </w:num>
  <w:num w:numId="5" w16cid:durableId="235212355">
    <w:abstractNumId w:val="3"/>
  </w:num>
  <w:num w:numId="6" w16cid:durableId="1752972076">
    <w:abstractNumId w:val="13"/>
  </w:num>
  <w:num w:numId="7" w16cid:durableId="1982273091">
    <w:abstractNumId w:val="28"/>
  </w:num>
  <w:num w:numId="8" w16cid:durableId="1927691825">
    <w:abstractNumId w:val="26"/>
  </w:num>
  <w:num w:numId="9" w16cid:durableId="1629969007">
    <w:abstractNumId w:val="24"/>
  </w:num>
  <w:num w:numId="10" w16cid:durableId="1034159602">
    <w:abstractNumId w:val="14"/>
  </w:num>
  <w:num w:numId="11" w16cid:durableId="1196961862">
    <w:abstractNumId w:val="1"/>
  </w:num>
  <w:num w:numId="12" w16cid:durableId="930357711">
    <w:abstractNumId w:val="9"/>
  </w:num>
  <w:num w:numId="13" w16cid:durableId="665598017">
    <w:abstractNumId w:val="7"/>
  </w:num>
  <w:num w:numId="14" w16cid:durableId="1502039794">
    <w:abstractNumId w:val="17"/>
  </w:num>
  <w:num w:numId="15" w16cid:durableId="1846046347">
    <w:abstractNumId w:val="18"/>
  </w:num>
  <w:num w:numId="16" w16cid:durableId="525489756">
    <w:abstractNumId w:val="20"/>
  </w:num>
  <w:num w:numId="17" w16cid:durableId="1575430824">
    <w:abstractNumId w:val="22"/>
  </w:num>
  <w:num w:numId="18" w16cid:durableId="886406282">
    <w:abstractNumId w:val="21"/>
  </w:num>
  <w:num w:numId="19" w16cid:durableId="1488085749">
    <w:abstractNumId w:val="30"/>
  </w:num>
  <w:num w:numId="20" w16cid:durableId="564150364">
    <w:abstractNumId w:val="10"/>
  </w:num>
  <w:num w:numId="21" w16cid:durableId="1406797491">
    <w:abstractNumId w:val="27"/>
  </w:num>
  <w:num w:numId="22" w16cid:durableId="870344321">
    <w:abstractNumId w:val="8"/>
  </w:num>
  <w:num w:numId="23" w16cid:durableId="641543228">
    <w:abstractNumId w:val="12"/>
  </w:num>
  <w:num w:numId="24" w16cid:durableId="107165740">
    <w:abstractNumId w:val="25"/>
  </w:num>
  <w:num w:numId="25" w16cid:durableId="989943933">
    <w:abstractNumId w:val="19"/>
  </w:num>
  <w:num w:numId="26" w16cid:durableId="2096510387">
    <w:abstractNumId w:val="2"/>
  </w:num>
  <w:num w:numId="27" w16cid:durableId="342166275">
    <w:abstractNumId w:val="31"/>
  </w:num>
  <w:num w:numId="28" w16cid:durableId="1358123721">
    <w:abstractNumId w:val="16"/>
  </w:num>
  <w:num w:numId="29" w16cid:durableId="766461217">
    <w:abstractNumId w:val="0"/>
  </w:num>
  <w:num w:numId="30" w16cid:durableId="1132552378">
    <w:abstractNumId w:val="15"/>
  </w:num>
  <w:num w:numId="31" w16cid:durableId="427579945">
    <w:abstractNumId w:val="4"/>
  </w:num>
  <w:num w:numId="32" w16cid:durableId="179317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EF"/>
    <w:rsid w:val="00002D03"/>
    <w:rsid w:val="00013342"/>
    <w:rsid w:val="00017153"/>
    <w:rsid w:val="00022C35"/>
    <w:rsid w:val="00023524"/>
    <w:rsid w:val="000352A0"/>
    <w:rsid w:val="00041ABF"/>
    <w:rsid w:val="000462B7"/>
    <w:rsid w:val="00046F53"/>
    <w:rsid w:val="000507F1"/>
    <w:rsid w:val="00056B5A"/>
    <w:rsid w:val="000618CE"/>
    <w:rsid w:val="00070CC4"/>
    <w:rsid w:val="000754C7"/>
    <w:rsid w:val="00076ADC"/>
    <w:rsid w:val="000844F8"/>
    <w:rsid w:val="00092669"/>
    <w:rsid w:val="000935B5"/>
    <w:rsid w:val="00093E4C"/>
    <w:rsid w:val="000A42CE"/>
    <w:rsid w:val="000B07B2"/>
    <w:rsid w:val="000B5D5D"/>
    <w:rsid w:val="000B6697"/>
    <w:rsid w:val="000C3FF4"/>
    <w:rsid w:val="000C75DB"/>
    <w:rsid w:val="000D649B"/>
    <w:rsid w:val="000E0E05"/>
    <w:rsid w:val="000E7ECD"/>
    <w:rsid w:val="000F030E"/>
    <w:rsid w:val="000F2BB3"/>
    <w:rsid w:val="000F354F"/>
    <w:rsid w:val="000F5867"/>
    <w:rsid w:val="00104435"/>
    <w:rsid w:val="00104B7E"/>
    <w:rsid w:val="00104C04"/>
    <w:rsid w:val="00107751"/>
    <w:rsid w:val="00107E79"/>
    <w:rsid w:val="00110522"/>
    <w:rsid w:val="00111936"/>
    <w:rsid w:val="00114FDA"/>
    <w:rsid w:val="001176E0"/>
    <w:rsid w:val="00122013"/>
    <w:rsid w:val="00133DE5"/>
    <w:rsid w:val="0014583A"/>
    <w:rsid w:val="00146E4B"/>
    <w:rsid w:val="00147736"/>
    <w:rsid w:val="0015048E"/>
    <w:rsid w:val="00151A30"/>
    <w:rsid w:val="00151F2A"/>
    <w:rsid w:val="001545EB"/>
    <w:rsid w:val="00156406"/>
    <w:rsid w:val="0017068F"/>
    <w:rsid w:val="00170D73"/>
    <w:rsid w:val="001721F6"/>
    <w:rsid w:val="00174277"/>
    <w:rsid w:val="00177B23"/>
    <w:rsid w:val="001817DA"/>
    <w:rsid w:val="001873FB"/>
    <w:rsid w:val="00193736"/>
    <w:rsid w:val="00195039"/>
    <w:rsid w:val="0019689C"/>
    <w:rsid w:val="0019709E"/>
    <w:rsid w:val="001A08C1"/>
    <w:rsid w:val="001A49C7"/>
    <w:rsid w:val="001A59C1"/>
    <w:rsid w:val="001A62F8"/>
    <w:rsid w:val="001A78FC"/>
    <w:rsid w:val="001B0023"/>
    <w:rsid w:val="001B149A"/>
    <w:rsid w:val="001C06BF"/>
    <w:rsid w:val="001C2F59"/>
    <w:rsid w:val="001C425A"/>
    <w:rsid w:val="001C78DA"/>
    <w:rsid w:val="001E0BFE"/>
    <w:rsid w:val="001E17AE"/>
    <w:rsid w:val="001E3D41"/>
    <w:rsid w:val="001E55C8"/>
    <w:rsid w:val="001E70B3"/>
    <w:rsid w:val="002004E1"/>
    <w:rsid w:val="00210E7E"/>
    <w:rsid w:val="00221C8B"/>
    <w:rsid w:val="00222D14"/>
    <w:rsid w:val="002237E3"/>
    <w:rsid w:val="00224495"/>
    <w:rsid w:val="00233800"/>
    <w:rsid w:val="0025062B"/>
    <w:rsid w:val="00256C84"/>
    <w:rsid w:val="00257CAE"/>
    <w:rsid w:val="00257E7E"/>
    <w:rsid w:val="00266D01"/>
    <w:rsid w:val="00273E7F"/>
    <w:rsid w:val="00275455"/>
    <w:rsid w:val="00277371"/>
    <w:rsid w:val="002773D2"/>
    <w:rsid w:val="002802AF"/>
    <w:rsid w:val="00283070"/>
    <w:rsid w:val="002877E7"/>
    <w:rsid w:val="00296F7C"/>
    <w:rsid w:val="002A3378"/>
    <w:rsid w:val="002A3A63"/>
    <w:rsid w:val="002A432F"/>
    <w:rsid w:val="002A5170"/>
    <w:rsid w:val="002C3D6C"/>
    <w:rsid w:val="002C3F53"/>
    <w:rsid w:val="002E73DB"/>
    <w:rsid w:val="002F30CB"/>
    <w:rsid w:val="002F3607"/>
    <w:rsid w:val="002F6E7E"/>
    <w:rsid w:val="002F7ACF"/>
    <w:rsid w:val="003108FE"/>
    <w:rsid w:val="003128AB"/>
    <w:rsid w:val="00316378"/>
    <w:rsid w:val="003167E9"/>
    <w:rsid w:val="00317FE8"/>
    <w:rsid w:val="00322A1A"/>
    <w:rsid w:val="00323BE5"/>
    <w:rsid w:val="00323FBE"/>
    <w:rsid w:val="00326583"/>
    <w:rsid w:val="00327734"/>
    <w:rsid w:val="00332D55"/>
    <w:rsid w:val="0033379C"/>
    <w:rsid w:val="00333924"/>
    <w:rsid w:val="003417E8"/>
    <w:rsid w:val="00351F62"/>
    <w:rsid w:val="003530A4"/>
    <w:rsid w:val="00355BCF"/>
    <w:rsid w:val="00360E7A"/>
    <w:rsid w:val="00366D6E"/>
    <w:rsid w:val="00372D9A"/>
    <w:rsid w:val="00380433"/>
    <w:rsid w:val="00384F7F"/>
    <w:rsid w:val="003853F4"/>
    <w:rsid w:val="003B5AAB"/>
    <w:rsid w:val="003C2134"/>
    <w:rsid w:val="003D291F"/>
    <w:rsid w:val="003E34E9"/>
    <w:rsid w:val="003E3E68"/>
    <w:rsid w:val="003E7044"/>
    <w:rsid w:val="003F600D"/>
    <w:rsid w:val="003F619F"/>
    <w:rsid w:val="004037A3"/>
    <w:rsid w:val="00403A02"/>
    <w:rsid w:val="0042084C"/>
    <w:rsid w:val="004233D5"/>
    <w:rsid w:val="00424108"/>
    <w:rsid w:val="00432838"/>
    <w:rsid w:val="00432ED6"/>
    <w:rsid w:val="00433D1C"/>
    <w:rsid w:val="00444C1B"/>
    <w:rsid w:val="00447D35"/>
    <w:rsid w:val="00452830"/>
    <w:rsid w:val="004546E3"/>
    <w:rsid w:val="004625E1"/>
    <w:rsid w:val="00464942"/>
    <w:rsid w:val="00483FBA"/>
    <w:rsid w:val="0048582B"/>
    <w:rsid w:val="00485F39"/>
    <w:rsid w:val="00485F41"/>
    <w:rsid w:val="004A68E8"/>
    <w:rsid w:val="004B2FBE"/>
    <w:rsid w:val="004B4A5D"/>
    <w:rsid w:val="004B69E3"/>
    <w:rsid w:val="004B7DC3"/>
    <w:rsid w:val="004C53C9"/>
    <w:rsid w:val="004D7848"/>
    <w:rsid w:val="004E6798"/>
    <w:rsid w:val="004E6B63"/>
    <w:rsid w:val="004E7815"/>
    <w:rsid w:val="004F4FE6"/>
    <w:rsid w:val="00502115"/>
    <w:rsid w:val="00504AD8"/>
    <w:rsid w:val="0050569B"/>
    <w:rsid w:val="00514066"/>
    <w:rsid w:val="00520E15"/>
    <w:rsid w:val="00522ED4"/>
    <w:rsid w:val="00523D4F"/>
    <w:rsid w:val="00523F9D"/>
    <w:rsid w:val="00536894"/>
    <w:rsid w:val="00541485"/>
    <w:rsid w:val="00544CC9"/>
    <w:rsid w:val="00547EEC"/>
    <w:rsid w:val="005641DB"/>
    <w:rsid w:val="00566928"/>
    <w:rsid w:val="00573FA0"/>
    <w:rsid w:val="005846DA"/>
    <w:rsid w:val="0058659B"/>
    <w:rsid w:val="005956B1"/>
    <w:rsid w:val="005A22EF"/>
    <w:rsid w:val="005A26E2"/>
    <w:rsid w:val="005A4CD9"/>
    <w:rsid w:val="005B2805"/>
    <w:rsid w:val="005B7355"/>
    <w:rsid w:val="005C2B7F"/>
    <w:rsid w:val="005C5A60"/>
    <w:rsid w:val="005E1867"/>
    <w:rsid w:val="005F1073"/>
    <w:rsid w:val="005F2349"/>
    <w:rsid w:val="00601C84"/>
    <w:rsid w:val="00602010"/>
    <w:rsid w:val="0061123B"/>
    <w:rsid w:val="006138BF"/>
    <w:rsid w:val="00616171"/>
    <w:rsid w:val="006234BA"/>
    <w:rsid w:val="00630D78"/>
    <w:rsid w:val="006335F1"/>
    <w:rsid w:val="006337CE"/>
    <w:rsid w:val="00635EDE"/>
    <w:rsid w:val="006412D7"/>
    <w:rsid w:val="00643252"/>
    <w:rsid w:val="00647769"/>
    <w:rsid w:val="00651496"/>
    <w:rsid w:val="006547B9"/>
    <w:rsid w:val="006621FB"/>
    <w:rsid w:val="00671707"/>
    <w:rsid w:val="006745DA"/>
    <w:rsid w:val="00675B94"/>
    <w:rsid w:val="0068105C"/>
    <w:rsid w:val="00683879"/>
    <w:rsid w:val="00684A10"/>
    <w:rsid w:val="00691BBD"/>
    <w:rsid w:val="00692959"/>
    <w:rsid w:val="00692B18"/>
    <w:rsid w:val="00693748"/>
    <w:rsid w:val="006A2E77"/>
    <w:rsid w:val="006A44B6"/>
    <w:rsid w:val="006B07AB"/>
    <w:rsid w:val="006C1CE2"/>
    <w:rsid w:val="006C2D98"/>
    <w:rsid w:val="006C60AA"/>
    <w:rsid w:val="006C6EC8"/>
    <w:rsid w:val="006D1B49"/>
    <w:rsid w:val="006D1C41"/>
    <w:rsid w:val="006E0E44"/>
    <w:rsid w:val="006E50ED"/>
    <w:rsid w:val="006E5333"/>
    <w:rsid w:val="006E5728"/>
    <w:rsid w:val="006F76E2"/>
    <w:rsid w:val="00701519"/>
    <w:rsid w:val="00702D12"/>
    <w:rsid w:val="00705E47"/>
    <w:rsid w:val="00706D24"/>
    <w:rsid w:val="007118DE"/>
    <w:rsid w:val="00714B03"/>
    <w:rsid w:val="00720E0F"/>
    <w:rsid w:val="00720FE1"/>
    <w:rsid w:val="007259E8"/>
    <w:rsid w:val="00727D83"/>
    <w:rsid w:val="007355ED"/>
    <w:rsid w:val="00736D51"/>
    <w:rsid w:val="0074006A"/>
    <w:rsid w:val="007401C7"/>
    <w:rsid w:val="007511E5"/>
    <w:rsid w:val="0075279F"/>
    <w:rsid w:val="007651C5"/>
    <w:rsid w:val="00766E7E"/>
    <w:rsid w:val="00773811"/>
    <w:rsid w:val="00780A58"/>
    <w:rsid w:val="00782BD8"/>
    <w:rsid w:val="0079164A"/>
    <w:rsid w:val="007924FB"/>
    <w:rsid w:val="007928BC"/>
    <w:rsid w:val="0079639F"/>
    <w:rsid w:val="007A01F7"/>
    <w:rsid w:val="007A11E4"/>
    <w:rsid w:val="007B6655"/>
    <w:rsid w:val="007C1F04"/>
    <w:rsid w:val="007C4A3A"/>
    <w:rsid w:val="007C596E"/>
    <w:rsid w:val="007C6006"/>
    <w:rsid w:val="007C6407"/>
    <w:rsid w:val="007D1611"/>
    <w:rsid w:val="007D1D7F"/>
    <w:rsid w:val="007D32A8"/>
    <w:rsid w:val="007E0940"/>
    <w:rsid w:val="007E0F5F"/>
    <w:rsid w:val="007E196C"/>
    <w:rsid w:val="007E7B8B"/>
    <w:rsid w:val="007F0A45"/>
    <w:rsid w:val="007F7CAB"/>
    <w:rsid w:val="00801035"/>
    <w:rsid w:val="00814DE6"/>
    <w:rsid w:val="00816AAE"/>
    <w:rsid w:val="008212F7"/>
    <w:rsid w:val="00821631"/>
    <w:rsid w:val="008239B8"/>
    <w:rsid w:val="0082687F"/>
    <w:rsid w:val="0083280C"/>
    <w:rsid w:val="00834AC3"/>
    <w:rsid w:val="008452A3"/>
    <w:rsid w:val="0085344E"/>
    <w:rsid w:val="00856A70"/>
    <w:rsid w:val="00874749"/>
    <w:rsid w:val="00877C42"/>
    <w:rsid w:val="00890B08"/>
    <w:rsid w:val="00890E47"/>
    <w:rsid w:val="0089163D"/>
    <w:rsid w:val="00892F1B"/>
    <w:rsid w:val="00894820"/>
    <w:rsid w:val="00896FC7"/>
    <w:rsid w:val="00897B85"/>
    <w:rsid w:val="008B131D"/>
    <w:rsid w:val="008C047D"/>
    <w:rsid w:val="008C067A"/>
    <w:rsid w:val="008C07ED"/>
    <w:rsid w:val="008C1EC8"/>
    <w:rsid w:val="008C5D99"/>
    <w:rsid w:val="008D4DC2"/>
    <w:rsid w:val="008D5A46"/>
    <w:rsid w:val="008D68A8"/>
    <w:rsid w:val="008E0770"/>
    <w:rsid w:val="008F2A9D"/>
    <w:rsid w:val="00900F74"/>
    <w:rsid w:val="00901D45"/>
    <w:rsid w:val="00907458"/>
    <w:rsid w:val="009109F2"/>
    <w:rsid w:val="00910CA4"/>
    <w:rsid w:val="00911CE9"/>
    <w:rsid w:val="0091353C"/>
    <w:rsid w:val="00915DB3"/>
    <w:rsid w:val="00920A22"/>
    <w:rsid w:val="00920E38"/>
    <w:rsid w:val="009355CB"/>
    <w:rsid w:val="00943246"/>
    <w:rsid w:val="00951FC3"/>
    <w:rsid w:val="00953590"/>
    <w:rsid w:val="009575A1"/>
    <w:rsid w:val="00957C1B"/>
    <w:rsid w:val="00960EE5"/>
    <w:rsid w:val="00967F86"/>
    <w:rsid w:val="00970B89"/>
    <w:rsid w:val="00973D06"/>
    <w:rsid w:val="00981CA0"/>
    <w:rsid w:val="009823A1"/>
    <w:rsid w:val="00982781"/>
    <w:rsid w:val="0099014E"/>
    <w:rsid w:val="00994266"/>
    <w:rsid w:val="009A5B75"/>
    <w:rsid w:val="009A5C0A"/>
    <w:rsid w:val="009B086D"/>
    <w:rsid w:val="009B129E"/>
    <w:rsid w:val="009B2819"/>
    <w:rsid w:val="009B73D6"/>
    <w:rsid w:val="009C0A82"/>
    <w:rsid w:val="009C5BF7"/>
    <w:rsid w:val="009C7610"/>
    <w:rsid w:val="009D02EE"/>
    <w:rsid w:val="009D17B7"/>
    <w:rsid w:val="009D3584"/>
    <w:rsid w:val="009D38FA"/>
    <w:rsid w:val="009D5106"/>
    <w:rsid w:val="009E6239"/>
    <w:rsid w:val="00A055B4"/>
    <w:rsid w:val="00A0579C"/>
    <w:rsid w:val="00A156F2"/>
    <w:rsid w:val="00A157DA"/>
    <w:rsid w:val="00A20B1B"/>
    <w:rsid w:val="00A36FDF"/>
    <w:rsid w:val="00A37641"/>
    <w:rsid w:val="00A40EAD"/>
    <w:rsid w:val="00A43EB9"/>
    <w:rsid w:val="00A543F9"/>
    <w:rsid w:val="00A564EA"/>
    <w:rsid w:val="00A5661D"/>
    <w:rsid w:val="00A61203"/>
    <w:rsid w:val="00A6268C"/>
    <w:rsid w:val="00A646DB"/>
    <w:rsid w:val="00A66A81"/>
    <w:rsid w:val="00A76D55"/>
    <w:rsid w:val="00A81B5E"/>
    <w:rsid w:val="00A83C77"/>
    <w:rsid w:val="00A8429A"/>
    <w:rsid w:val="00A84709"/>
    <w:rsid w:val="00A85419"/>
    <w:rsid w:val="00A85E0A"/>
    <w:rsid w:val="00A906E7"/>
    <w:rsid w:val="00A910BB"/>
    <w:rsid w:val="00A93379"/>
    <w:rsid w:val="00A956D2"/>
    <w:rsid w:val="00A96F21"/>
    <w:rsid w:val="00AA1635"/>
    <w:rsid w:val="00AA429B"/>
    <w:rsid w:val="00AA599B"/>
    <w:rsid w:val="00AB04CC"/>
    <w:rsid w:val="00AB3CFB"/>
    <w:rsid w:val="00AB5A91"/>
    <w:rsid w:val="00AB6F2B"/>
    <w:rsid w:val="00AC2FD8"/>
    <w:rsid w:val="00AD26E9"/>
    <w:rsid w:val="00AD2F56"/>
    <w:rsid w:val="00AD3A5E"/>
    <w:rsid w:val="00AD4B3F"/>
    <w:rsid w:val="00AD6A62"/>
    <w:rsid w:val="00AE7F20"/>
    <w:rsid w:val="00AF1BB1"/>
    <w:rsid w:val="00AF451B"/>
    <w:rsid w:val="00AF7BD9"/>
    <w:rsid w:val="00B14F08"/>
    <w:rsid w:val="00B1731D"/>
    <w:rsid w:val="00B3194E"/>
    <w:rsid w:val="00B429F8"/>
    <w:rsid w:val="00B4383E"/>
    <w:rsid w:val="00B44B92"/>
    <w:rsid w:val="00B47172"/>
    <w:rsid w:val="00B47BC1"/>
    <w:rsid w:val="00B56253"/>
    <w:rsid w:val="00B60789"/>
    <w:rsid w:val="00B71964"/>
    <w:rsid w:val="00B74209"/>
    <w:rsid w:val="00B82472"/>
    <w:rsid w:val="00B8320F"/>
    <w:rsid w:val="00B834ED"/>
    <w:rsid w:val="00B85FC0"/>
    <w:rsid w:val="00B93274"/>
    <w:rsid w:val="00B93F2F"/>
    <w:rsid w:val="00B969AA"/>
    <w:rsid w:val="00BA01AA"/>
    <w:rsid w:val="00BA429F"/>
    <w:rsid w:val="00BD175C"/>
    <w:rsid w:val="00BD1AB6"/>
    <w:rsid w:val="00BD4FC1"/>
    <w:rsid w:val="00BD53BB"/>
    <w:rsid w:val="00BD676A"/>
    <w:rsid w:val="00BD6D1F"/>
    <w:rsid w:val="00BE497F"/>
    <w:rsid w:val="00BE4997"/>
    <w:rsid w:val="00BE6E46"/>
    <w:rsid w:val="00BF0041"/>
    <w:rsid w:val="00BF3005"/>
    <w:rsid w:val="00BF6B4F"/>
    <w:rsid w:val="00BF6B71"/>
    <w:rsid w:val="00C0164E"/>
    <w:rsid w:val="00C0351E"/>
    <w:rsid w:val="00C044AF"/>
    <w:rsid w:val="00C11518"/>
    <w:rsid w:val="00C22FEE"/>
    <w:rsid w:val="00C2480B"/>
    <w:rsid w:val="00C2548B"/>
    <w:rsid w:val="00C265B2"/>
    <w:rsid w:val="00C30DF5"/>
    <w:rsid w:val="00C33193"/>
    <w:rsid w:val="00C36352"/>
    <w:rsid w:val="00C40261"/>
    <w:rsid w:val="00C546E5"/>
    <w:rsid w:val="00C6642A"/>
    <w:rsid w:val="00C66EAF"/>
    <w:rsid w:val="00C67FFB"/>
    <w:rsid w:val="00C82C4B"/>
    <w:rsid w:val="00C97B00"/>
    <w:rsid w:val="00CA3AC5"/>
    <w:rsid w:val="00CA3C32"/>
    <w:rsid w:val="00CA5AF0"/>
    <w:rsid w:val="00CA6E8E"/>
    <w:rsid w:val="00CB1123"/>
    <w:rsid w:val="00CB648F"/>
    <w:rsid w:val="00CE03A3"/>
    <w:rsid w:val="00CE3547"/>
    <w:rsid w:val="00CE60E2"/>
    <w:rsid w:val="00CE6FAC"/>
    <w:rsid w:val="00CE7F5C"/>
    <w:rsid w:val="00CF3103"/>
    <w:rsid w:val="00D01A31"/>
    <w:rsid w:val="00D02012"/>
    <w:rsid w:val="00D05BBC"/>
    <w:rsid w:val="00D168DF"/>
    <w:rsid w:val="00D236D2"/>
    <w:rsid w:val="00D31D7D"/>
    <w:rsid w:val="00D36337"/>
    <w:rsid w:val="00D5053F"/>
    <w:rsid w:val="00D508C5"/>
    <w:rsid w:val="00D512EB"/>
    <w:rsid w:val="00D564F5"/>
    <w:rsid w:val="00D631C0"/>
    <w:rsid w:val="00D65364"/>
    <w:rsid w:val="00D6591A"/>
    <w:rsid w:val="00D66FE8"/>
    <w:rsid w:val="00D7003A"/>
    <w:rsid w:val="00D7370D"/>
    <w:rsid w:val="00D803D5"/>
    <w:rsid w:val="00D80A20"/>
    <w:rsid w:val="00D91EB2"/>
    <w:rsid w:val="00D93B27"/>
    <w:rsid w:val="00DA0450"/>
    <w:rsid w:val="00DA3C95"/>
    <w:rsid w:val="00DA4E05"/>
    <w:rsid w:val="00DA4EBE"/>
    <w:rsid w:val="00DA518D"/>
    <w:rsid w:val="00DB00B2"/>
    <w:rsid w:val="00DB17BB"/>
    <w:rsid w:val="00DB3537"/>
    <w:rsid w:val="00DB416D"/>
    <w:rsid w:val="00DC0B84"/>
    <w:rsid w:val="00DC4F39"/>
    <w:rsid w:val="00DC626E"/>
    <w:rsid w:val="00DE5635"/>
    <w:rsid w:val="00DF6D94"/>
    <w:rsid w:val="00DF7A79"/>
    <w:rsid w:val="00E07038"/>
    <w:rsid w:val="00E1098F"/>
    <w:rsid w:val="00E15AC9"/>
    <w:rsid w:val="00E24723"/>
    <w:rsid w:val="00E26CF5"/>
    <w:rsid w:val="00E33232"/>
    <w:rsid w:val="00E3552B"/>
    <w:rsid w:val="00E35994"/>
    <w:rsid w:val="00E43D4A"/>
    <w:rsid w:val="00E52781"/>
    <w:rsid w:val="00E549E4"/>
    <w:rsid w:val="00E60AFB"/>
    <w:rsid w:val="00E60E57"/>
    <w:rsid w:val="00E66564"/>
    <w:rsid w:val="00E72335"/>
    <w:rsid w:val="00E736C3"/>
    <w:rsid w:val="00E75795"/>
    <w:rsid w:val="00E762F7"/>
    <w:rsid w:val="00E85160"/>
    <w:rsid w:val="00E95278"/>
    <w:rsid w:val="00E95E03"/>
    <w:rsid w:val="00E96A8D"/>
    <w:rsid w:val="00EB06E5"/>
    <w:rsid w:val="00EC0D89"/>
    <w:rsid w:val="00EC5D73"/>
    <w:rsid w:val="00ED0FF1"/>
    <w:rsid w:val="00ED3621"/>
    <w:rsid w:val="00EE7304"/>
    <w:rsid w:val="00EF3255"/>
    <w:rsid w:val="00EF6010"/>
    <w:rsid w:val="00F0288B"/>
    <w:rsid w:val="00F02B4A"/>
    <w:rsid w:val="00F05B64"/>
    <w:rsid w:val="00F378B6"/>
    <w:rsid w:val="00F41F04"/>
    <w:rsid w:val="00F44734"/>
    <w:rsid w:val="00F44E40"/>
    <w:rsid w:val="00F52AA8"/>
    <w:rsid w:val="00F53135"/>
    <w:rsid w:val="00F60BF4"/>
    <w:rsid w:val="00F60C81"/>
    <w:rsid w:val="00F64D51"/>
    <w:rsid w:val="00F7126C"/>
    <w:rsid w:val="00F7269C"/>
    <w:rsid w:val="00F81C41"/>
    <w:rsid w:val="00F81E41"/>
    <w:rsid w:val="00F8220D"/>
    <w:rsid w:val="00F84898"/>
    <w:rsid w:val="00F93A9C"/>
    <w:rsid w:val="00F96D54"/>
    <w:rsid w:val="00F97BAB"/>
    <w:rsid w:val="00F97F27"/>
    <w:rsid w:val="00FA2589"/>
    <w:rsid w:val="00FA42C7"/>
    <w:rsid w:val="00FB1612"/>
    <w:rsid w:val="00FB30B1"/>
    <w:rsid w:val="00FB327C"/>
    <w:rsid w:val="00FB3ABF"/>
    <w:rsid w:val="00FD0F94"/>
    <w:rsid w:val="00FD3DD8"/>
    <w:rsid w:val="00FD5188"/>
    <w:rsid w:val="00FD6A02"/>
    <w:rsid w:val="00FF37C8"/>
    <w:rsid w:val="00FF4055"/>
    <w:rsid w:val="00FF64A5"/>
    <w:rsid w:val="00FF7CCC"/>
    <w:rsid w:val="015C3391"/>
    <w:rsid w:val="01E73B1B"/>
    <w:rsid w:val="026D32E3"/>
    <w:rsid w:val="027227D8"/>
    <w:rsid w:val="02CAFE3E"/>
    <w:rsid w:val="0309C7FA"/>
    <w:rsid w:val="03FB935F"/>
    <w:rsid w:val="04F72AE0"/>
    <w:rsid w:val="05552A6B"/>
    <w:rsid w:val="0657AF7F"/>
    <w:rsid w:val="06E4A01A"/>
    <w:rsid w:val="06F9AB52"/>
    <w:rsid w:val="0753A655"/>
    <w:rsid w:val="076B7340"/>
    <w:rsid w:val="07740E75"/>
    <w:rsid w:val="07C5B5CC"/>
    <w:rsid w:val="07EFF6B4"/>
    <w:rsid w:val="09824710"/>
    <w:rsid w:val="09E5E155"/>
    <w:rsid w:val="0A09DBF2"/>
    <w:rsid w:val="0A0AA7C2"/>
    <w:rsid w:val="0A314C14"/>
    <w:rsid w:val="0A830D60"/>
    <w:rsid w:val="0A84C1A1"/>
    <w:rsid w:val="0AD91F13"/>
    <w:rsid w:val="0B7A0024"/>
    <w:rsid w:val="0BD300F6"/>
    <w:rsid w:val="0CB95DD2"/>
    <w:rsid w:val="0CF0A5BF"/>
    <w:rsid w:val="0D04743C"/>
    <w:rsid w:val="0D1DB880"/>
    <w:rsid w:val="0D427280"/>
    <w:rsid w:val="0D9FCBC8"/>
    <w:rsid w:val="0DD7CEAB"/>
    <w:rsid w:val="0EA0AFEC"/>
    <w:rsid w:val="0F04BD37"/>
    <w:rsid w:val="0F053472"/>
    <w:rsid w:val="10A08D98"/>
    <w:rsid w:val="1109EC27"/>
    <w:rsid w:val="1111138F"/>
    <w:rsid w:val="123B36D4"/>
    <w:rsid w:val="123C5DF9"/>
    <w:rsid w:val="1378B27E"/>
    <w:rsid w:val="13ADA855"/>
    <w:rsid w:val="13D82E5A"/>
    <w:rsid w:val="13E3514E"/>
    <w:rsid w:val="143EA0E5"/>
    <w:rsid w:val="147C62C6"/>
    <w:rsid w:val="17920589"/>
    <w:rsid w:val="189944B3"/>
    <w:rsid w:val="18AB9F7D"/>
    <w:rsid w:val="18B38D03"/>
    <w:rsid w:val="1A4F5D64"/>
    <w:rsid w:val="1AF5982E"/>
    <w:rsid w:val="1C2E321E"/>
    <w:rsid w:val="1CC8C5D4"/>
    <w:rsid w:val="1CFA15DA"/>
    <w:rsid w:val="1E666857"/>
    <w:rsid w:val="1E7965A6"/>
    <w:rsid w:val="1EA8803A"/>
    <w:rsid w:val="20BE9EE8"/>
    <w:rsid w:val="225A6F49"/>
    <w:rsid w:val="2294C882"/>
    <w:rsid w:val="22AC36D5"/>
    <w:rsid w:val="23699983"/>
    <w:rsid w:val="23EE5224"/>
    <w:rsid w:val="24BC1CD7"/>
    <w:rsid w:val="258A2285"/>
    <w:rsid w:val="2687CFC3"/>
    <w:rsid w:val="27053CE6"/>
    <w:rsid w:val="27070892"/>
    <w:rsid w:val="271722F5"/>
    <w:rsid w:val="27795FA5"/>
    <w:rsid w:val="27E4EA71"/>
    <w:rsid w:val="2836423A"/>
    <w:rsid w:val="2A420FA8"/>
    <w:rsid w:val="2A5B92D1"/>
    <w:rsid w:val="2AB76959"/>
    <w:rsid w:val="2C3221AE"/>
    <w:rsid w:val="2C36CBCD"/>
    <w:rsid w:val="2D6A2982"/>
    <w:rsid w:val="2D6D9EF6"/>
    <w:rsid w:val="2F3104CB"/>
    <w:rsid w:val="309007D7"/>
    <w:rsid w:val="312274FC"/>
    <w:rsid w:val="31B52512"/>
    <w:rsid w:val="32D58B1F"/>
    <w:rsid w:val="32F60A09"/>
    <w:rsid w:val="34DF1084"/>
    <w:rsid w:val="34EAE73F"/>
    <w:rsid w:val="3682CE6B"/>
    <w:rsid w:val="36A7DBD5"/>
    <w:rsid w:val="36FEEBCF"/>
    <w:rsid w:val="371B384A"/>
    <w:rsid w:val="3881F15F"/>
    <w:rsid w:val="38B565B6"/>
    <w:rsid w:val="39DD81D5"/>
    <w:rsid w:val="3A1DC1C0"/>
    <w:rsid w:val="3A2C92A4"/>
    <w:rsid w:val="3A52DB50"/>
    <w:rsid w:val="3ADDF063"/>
    <w:rsid w:val="3C177559"/>
    <w:rsid w:val="3C5B3D58"/>
    <w:rsid w:val="3D3CA338"/>
    <w:rsid w:val="3DD5EAAF"/>
    <w:rsid w:val="3E35BAE5"/>
    <w:rsid w:val="3F1E45CE"/>
    <w:rsid w:val="3F281992"/>
    <w:rsid w:val="3F91F522"/>
    <w:rsid w:val="403013E3"/>
    <w:rsid w:val="413B4310"/>
    <w:rsid w:val="41BD938C"/>
    <w:rsid w:val="41D7D827"/>
    <w:rsid w:val="4210729C"/>
    <w:rsid w:val="425C53A9"/>
    <w:rsid w:val="4286B6DD"/>
    <w:rsid w:val="436BFF6D"/>
    <w:rsid w:val="44F5344E"/>
    <w:rsid w:val="44FD21D4"/>
    <w:rsid w:val="45BE579F"/>
    <w:rsid w:val="45E3D31B"/>
    <w:rsid w:val="4676C791"/>
    <w:rsid w:val="47183436"/>
    <w:rsid w:val="4834C296"/>
    <w:rsid w:val="4861EA50"/>
    <w:rsid w:val="4905E25D"/>
    <w:rsid w:val="4AE4F245"/>
    <w:rsid w:val="4BBA5DE6"/>
    <w:rsid w:val="4BD9C2C4"/>
    <w:rsid w:val="4CD51AF2"/>
    <w:rsid w:val="4CEF2B96"/>
    <w:rsid w:val="4D0833B9"/>
    <w:rsid w:val="4D27B710"/>
    <w:rsid w:val="4D750BF9"/>
    <w:rsid w:val="4D9F7D8B"/>
    <w:rsid w:val="4DC7D41D"/>
    <w:rsid w:val="4EAFE79E"/>
    <w:rsid w:val="4F24B05F"/>
    <w:rsid w:val="4F359CEF"/>
    <w:rsid w:val="4FA1B158"/>
    <w:rsid w:val="503FD47B"/>
    <w:rsid w:val="5241862C"/>
    <w:rsid w:val="5257FBF4"/>
    <w:rsid w:val="5274AB18"/>
    <w:rsid w:val="538A5A6C"/>
    <w:rsid w:val="53A5AF77"/>
    <w:rsid w:val="54DD9A8B"/>
    <w:rsid w:val="55073B19"/>
    <w:rsid w:val="554968D9"/>
    <w:rsid w:val="556BA472"/>
    <w:rsid w:val="5629F5C1"/>
    <w:rsid w:val="563FC61A"/>
    <w:rsid w:val="56B66CDA"/>
    <w:rsid w:val="580ADF06"/>
    <w:rsid w:val="58100818"/>
    <w:rsid w:val="582754CD"/>
    <w:rsid w:val="584AE660"/>
    <w:rsid w:val="589F5BFC"/>
    <w:rsid w:val="58E53CE2"/>
    <w:rsid w:val="5BE1E549"/>
    <w:rsid w:val="5C1928BA"/>
    <w:rsid w:val="5D894CEC"/>
    <w:rsid w:val="606ACAE9"/>
    <w:rsid w:val="618263B9"/>
    <w:rsid w:val="619D6341"/>
    <w:rsid w:val="627F93E1"/>
    <w:rsid w:val="6468339D"/>
    <w:rsid w:val="6580D51C"/>
    <w:rsid w:val="663D4600"/>
    <w:rsid w:val="667B84D2"/>
    <w:rsid w:val="66B53291"/>
    <w:rsid w:val="672497C6"/>
    <w:rsid w:val="695C4E8A"/>
    <w:rsid w:val="69CB3ED6"/>
    <w:rsid w:val="6B1A68BB"/>
    <w:rsid w:val="6B4E99E4"/>
    <w:rsid w:val="6C74FBD3"/>
    <w:rsid w:val="6DD5BEF8"/>
    <w:rsid w:val="6EC8B9C4"/>
    <w:rsid w:val="6EE833EB"/>
    <w:rsid w:val="735508CA"/>
    <w:rsid w:val="74B0D634"/>
    <w:rsid w:val="74B219CD"/>
    <w:rsid w:val="7558F1FD"/>
    <w:rsid w:val="768863E1"/>
    <w:rsid w:val="76C9FC91"/>
    <w:rsid w:val="7722D327"/>
    <w:rsid w:val="78ACF330"/>
    <w:rsid w:val="78C33EBB"/>
    <w:rsid w:val="78CA6F19"/>
    <w:rsid w:val="790ADFAB"/>
    <w:rsid w:val="794A77FE"/>
    <w:rsid w:val="7AAB6BB3"/>
    <w:rsid w:val="7B4541C1"/>
    <w:rsid w:val="7F476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3312"/>
  <w15:chartTrackingRefBased/>
  <w15:docId w15:val="{27084C48-B078-4B65-8DAC-972D8CB9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22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A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B429F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22E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7D32A8"/>
    <w:pPr>
      <w:ind w:left="720"/>
      <w:contextualSpacing/>
    </w:pPr>
  </w:style>
  <w:style w:type="character" w:styleId="Hyperlink">
    <w:name w:val="Hyperlink"/>
    <w:basedOn w:val="DefaultParagraphFont"/>
    <w:uiPriority w:val="99"/>
    <w:unhideWhenUsed/>
    <w:rsid w:val="00AB5A91"/>
    <w:rPr>
      <w:color w:val="0563C1" w:themeColor="hyperlink"/>
      <w:u w:val="single"/>
    </w:rPr>
  </w:style>
  <w:style w:type="character" w:styleId="UnresolvedMention">
    <w:name w:val="Unresolved Mention"/>
    <w:basedOn w:val="DefaultParagraphFont"/>
    <w:uiPriority w:val="99"/>
    <w:unhideWhenUsed/>
    <w:rsid w:val="00AB5A91"/>
    <w:rPr>
      <w:color w:val="605E5C"/>
      <w:shd w:val="clear" w:color="auto" w:fill="E1DFDD"/>
    </w:rPr>
  </w:style>
  <w:style w:type="paragraph" w:styleId="Header">
    <w:name w:val="header"/>
    <w:basedOn w:val="Normal"/>
    <w:link w:val="HeaderChar"/>
    <w:uiPriority w:val="99"/>
    <w:unhideWhenUsed/>
    <w:rsid w:val="0079164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9164A"/>
  </w:style>
  <w:style w:type="paragraph" w:styleId="Footer">
    <w:name w:val="footer"/>
    <w:basedOn w:val="Normal"/>
    <w:link w:val="FooterChar"/>
    <w:uiPriority w:val="99"/>
    <w:unhideWhenUsed/>
    <w:rsid w:val="0079164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9164A"/>
  </w:style>
  <w:style w:type="character" w:styleId="CommentReference">
    <w:name w:val="annotation reference"/>
    <w:basedOn w:val="DefaultParagraphFont"/>
    <w:uiPriority w:val="99"/>
    <w:semiHidden/>
    <w:unhideWhenUsed/>
    <w:rsid w:val="00BF6B4F"/>
    <w:rPr>
      <w:sz w:val="16"/>
      <w:szCs w:val="16"/>
    </w:rPr>
  </w:style>
  <w:style w:type="paragraph" w:styleId="CommentText">
    <w:name w:val="annotation text"/>
    <w:basedOn w:val="Normal"/>
    <w:link w:val="CommentTextChar"/>
    <w:uiPriority w:val="99"/>
    <w:unhideWhenUsed/>
    <w:rsid w:val="00BF6B4F"/>
    <w:pPr>
      <w:spacing w:line="240" w:lineRule="auto"/>
    </w:pPr>
    <w:rPr>
      <w:sz w:val="20"/>
      <w:szCs w:val="20"/>
    </w:rPr>
  </w:style>
  <w:style w:type="character" w:customStyle="1" w:styleId="CommentTextChar">
    <w:name w:val="Comment Text Char"/>
    <w:basedOn w:val="DefaultParagraphFont"/>
    <w:link w:val="CommentText"/>
    <w:uiPriority w:val="99"/>
    <w:rsid w:val="00BF6B4F"/>
    <w:rPr>
      <w:sz w:val="20"/>
      <w:szCs w:val="20"/>
    </w:rPr>
  </w:style>
  <w:style w:type="paragraph" w:styleId="CommentSubject">
    <w:name w:val="annotation subject"/>
    <w:basedOn w:val="CommentText"/>
    <w:next w:val="CommentText"/>
    <w:link w:val="CommentSubjectChar"/>
    <w:uiPriority w:val="99"/>
    <w:semiHidden/>
    <w:unhideWhenUsed/>
    <w:rsid w:val="00BF6B4F"/>
    <w:rPr>
      <w:b/>
      <w:bCs/>
    </w:rPr>
  </w:style>
  <w:style w:type="character" w:customStyle="1" w:styleId="CommentSubjectChar">
    <w:name w:val="Comment Subject Char"/>
    <w:basedOn w:val="CommentTextChar"/>
    <w:link w:val="CommentSubject"/>
    <w:uiPriority w:val="99"/>
    <w:semiHidden/>
    <w:rsid w:val="00BF6B4F"/>
    <w:rPr>
      <w:b/>
      <w:bCs/>
      <w:sz w:val="20"/>
      <w:szCs w:val="20"/>
    </w:rPr>
  </w:style>
  <w:style w:type="paragraph" w:styleId="BalloonText">
    <w:name w:val="Balloon Text"/>
    <w:basedOn w:val="Normal"/>
    <w:link w:val="BalloonTextChar"/>
    <w:uiPriority w:val="99"/>
    <w:semiHidden/>
    <w:unhideWhenUsed/>
    <w:rsid w:val="00BF6B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F"/>
    <w:rPr>
      <w:rFonts w:ascii="Segoe UI" w:hAnsi="Segoe UI" w:cs="Segoe UI"/>
      <w:sz w:val="18"/>
      <w:szCs w:val="18"/>
    </w:rPr>
  </w:style>
  <w:style w:type="character" w:styleId="FollowedHyperlink">
    <w:name w:val="FollowedHyperlink"/>
    <w:basedOn w:val="DefaultParagraphFont"/>
    <w:uiPriority w:val="99"/>
    <w:semiHidden/>
    <w:unhideWhenUsed/>
    <w:rsid w:val="00D236D2"/>
    <w:rPr>
      <w:color w:val="954F72" w:themeColor="followedHyperlink"/>
      <w:u w:val="single"/>
    </w:rPr>
  </w:style>
  <w:style w:type="character" w:styleId="Mention">
    <w:name w:val="Mention"/>
    <w:basedOn w:val="DefaultParagraphFont"/>
    <w:uiPriority w:val="99"/>
    <w:unhideWhenUsed/>
    <w:rsid w:val="00601C84"/>
    <w:rPr>
      <w:color w:val="2B579A"/>
      <w:shd w:val="clear" w:color="auto" w:fill="E1DFDD"/>
    </w:rPr>
  </w:style>
  <w:style w:type="paragraph" w:styleId="Revision">
    <w:name w:val="Revision"/>
    <w:hidden/>
    <w:uiPriority w:val="99"/>
    <w:semiHidden/>
    <w:rsid w:val="006745DA"/>
    <w:pPr>
      <w:spacing w:before="0" w:after="0" w:line="240" w:lineRule="auto"/>
    </w:pPr>
  </w:style>
  <w:style w:type="character" w:customStyle="1" w:styleId="Heading6Char">
    <w:name w:val="Heading 6 Char"/>
    <w:basedOn w:val="DefaultParagraphFont"/>
    <w:link w:val="Heading6"/>
    <w:uiPriority w:val="9"/>
    <w:semiHidden/>
    <w:rsid w:val="00B429F8"/>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7A11E4"/>
    <w:rPr>
      <w:i/>
      <w:iCs/>
    </w:rPr>
  </w:style>
  <w:style w:type="paragraph" w:styleId="BodyText">
    <w:name w:val="Body Text"/>
    <w:basedOn w:val="Normal"/>
    <w:link w:val="BodyTextChar"/>
    <w:uiPriority w:val="1"/>
    <w:qFormat/>
    <w:rsid w:val="007355ED"/>
    <w:pPr>
      <w:widowControl w:val="0"/>
      <w:autoSpaceDE w:val="0"/>
      <w:autoSpaceDN w:val="0"/>
      <w:spacing w:before="0"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7355ED"/>
    <w:rPr>
      <w:rFonts w:ascii="Arial" w:eastAsia="Arial" w:hAnsi="Arial" w:cs="Arial"/>
      <w:sz w:val="16"/>
      <w:szCs w:val="16"/>
    </w:rPr>
  </w:style>
  <w:style w:type="paragraph" w:customStyle="1" w:styleId="TableParagraph">
    <w:name w:val="Table Paragraph"/>
    <w:basedOn w:val="Normal"/>
    <w:uiPriority w:val="1"/>
    <w:qFormat/>
    <w:rsid w:val="007355ED"/>
    <w:pPr>
      <w:widowControl w:val="0"/>
      <w:autoSpaceDE w:val="0"/>
      <w:autoSpaceDN w:val="0"/>
      <w:spacing w:before="0" w:after="0" w:line="227" w:lineRule="exact"/>
      <w:ind w:left="107"/>
    </w:pPr>
    <w:rPr>
      <w:rFonts w:ascii="Arial" w:eastAsia="Arial" w:hAnsi="Arial" w:cs="Arial"/>
    </w:rPr>
  </w:style>
  <w:style w:type="character" w:customStyle="1" w:styleId="Heading3Char">
    <w:name w:val="Heading 3 Char"/>
    <w:basedOn w:val="DefaultParagraphFont"/>
    <w:link w:val="Heading3"/>
    <w:uiPriority w:val="9"/>
    <w:rsid w:val="007F0A45"/>
    <w:rPr>
      <w:rFonts w:asciiTheme="majorHAnsi" w:eastAsiaTheme="majorEastAsia" w:hAnsiTheme="majorHAnsi" w:cstheme="majorBidi"/>
      <w:color w:val="1F3763" w:themeColor="accent1" w:themeShade="7F"/>
      <w:sz w:val="24"/>
      <w:szCs w:val="24"/>
    </w:rPr>
  </w:style>
  <w:style w:type="paragraph" w:customStyle="1" w:styleId="Default">
    <w:name w:val="Default"/>
    <w:rsid w:val="00AF1BB1"/>
    <w:pPr>
      <w:autoSpaceDE w:val="0"/>
      <w:autoSpaceDN w:val="0"/>
      <w:adjustRightInd w:val="0"/>
      <w:spacing w:before="0" w:after="0" w:line="240" w:lineRule="auto"/>
    </w:pPr>
    <w:rPr>
      <w:rFonts w:ascii="Seravek Basic Light" w:hAnsi="Seravek Basic Light" w:cs="Seravek Basic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5726">
      <w:bodyDiv w:val="1"/>
      <w:marLeft w:val="0"/>
      <w:marRight w:val="0"/>
      <w:marTop w:val="0"/>
      <w:marBottom w:val="0"/>
      <w:divBdr>
        <w:top w:val="none" w:sz="0" w:space="0" w:color="auto"/>
        <w:left w:val="none" w:sz="0" w:space="0" w:color="auto"/>
        <w:bottom w:val="none" w:sz="0" w:space="0" w:color="auto"/>
        <w:right w:val="none" w:sz="0" w:space="0" w:color="auto"/>
      </w:divBdr>
    </w:div>
    <w:div w:id="541133615">
      <w:bodyDiv w:val="1"/>
      <w:marLeft w:val="0"/>
      <w:marRight w:val="0"/>
      <w:marTop w:val="0"/>
      <w:marBottom w:val="0"/>
      <w:divBdr>
        <w:top w:val="none" w:sz="0" w:space="0" w:color="auto"/>
        <w:left w:val="none" w:sz="0" w:space="0" w:color="auto"/>
        <w:bottom w:val="none" w:sz="0" w:space="0" w:color="auto"/>
        <w:right w:val="none" w:sz="0" w:space="0" w:color="auto"/>
      </w:divBdr>
    </w:div>
    <w:div w:id="642151607">
      <w:bodyDiv w:val="1"/>
      <w:marLeft w:val="0"/>
      <w:marRight w:val="0"/>
      <w:marTop w:val="0"/>
      <w:marBottom w:val="0"/>
      <w:divBdr>
        <w:top w:val="none" w:sz="0" w:space="0" w:color="auto"/>
        <w:left w:val="none" w:sz="0" w:space="0" w:color="auto"/>
        <w:bottom w:val="none" w:sz="0" w:space="0" w:color="auto"/>
        <w:right w:val="none" w:sz="0" w:space="0" w:color="auto"/>
      </w:divBdr>
    </w:div>
    <w:div w:id="13809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lguidelines.cast.org/" TargetMode="External"/><Relationship Id="rId18" Type="http://schemas.openxmlformats.org/officeDocument/2006/relationships/hyperlink" Target="https://stemteachingtools.org/sp/learning-styles-myth" TargetMode="External"/><Relationship Id="rId26" Type="http://schemas.openxmlformats.org/officeDocument/2006/relationships/hyperlink" Target="http://stemteachingtools.org/link/5917" TargetMode="External"/><Relationship Id="rId39" Type="http://schemas.microsoft.com/office/2020/10/relationships/intelligence" Target="intelligence2.xml"/><Relationship Id="rId21" Type="http://schemas.openxmlformats.org/officeDocument/2006/relationships/hyperlink" Target="http://stemteachingtools.org/link/5913" TargetMode="External"/><Relationship Id="rId34" Type="http://schemas.openxmlformats.org/officeDocument/2006/relationships/hyperlink" Target="https://stemteachingtools.org/assets/landscapes/STEM-Teaching-Tool-59-Special-Education.pdf" TargetMode="External"/><Relationship Id="rId7" Type="http://schemas.openxmlformats.org/officeDocument/2006/relationships/settings" Target="settings.xml"/><Relationship Id="rId12" Type="http://schemas.openxmlformats.org/officeDocument/2006/relationships/hyperlink" Target="https://www.scope.org.uk/about-us/social-model-of-disability/" TargetMode="External"/><Relationship Id="rId17" Type="http://schemas.openxmlformats.org/officeDocument/2006/relationships/hyperlink" Target="https://www2.ed.gov/about/offices/list/ocr/504faq.html" TargetMode="External"/><Relationship Id="rId25" Type="http://schemas.openxmlformats.org/officeDocument/2006/relationships/hyperlink" Target="http://stemteachingtools.org/link/5917" TargetMode="External"/><Relationship Id="rId33" Type="http://schemas.openxmlformats.org/officeDocument/2006/relationships/hyperlink" Target="http://stemteachingtools.org/link/5927"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2.ed.gov/about/offices/list/ocr/frontpage/pro-students/disability-pr.html" TargetMode="External"/><Relationship Id="rId20" Type="http://schemas.openxmlformats.org/officeDocument/2006/relationships/hyperlink" Target="http://stemteachingtools.org/link/5912" TargetMode="External"/><Relationship Id="rId29" Type="http://schemas.openxmlformats.org/officeDocument/2006/relationships/hyperlink" Target="https://www.washington.edu/doit/sites/default/files/atoms/files/Working-Together-Science-Teachers-Students-Disabilit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temteachingtools.org/link/5916" TargetMode="External"/><Relationship Id="rId32" Type="http://schemas.openxmlformats.org/officeDocument/2006/relationships/hyperlink" Target="http://stemteachingtools.org/link/592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emteachingtools.org/sp/potential-barriers" TargetMode="External"/><Relationship Id="rId23" Type="http://schemas.openxmlformats.org/officeDocument/2006/relationships/hyperlink" Target="https://stemteachingtools.org/assets/landscapes/STEM-Teaching-Tool-34-Assessment-System-in-3D.pdf" TargetMode="External"/><Relationship Id="rId28" Type="http://schemas.openxmlformats.org/officeDocument/2006/relationships/hyperlink" Target="https://stemteachingtools.org/assets/landscapes/STEM-Teaching-Tool-55-Making-Diversity-Visible-in-STEM.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emteachingtools.org/assets/landscapes/STEM-Teaching-Tool-58-Interest-Driven-Science-Instruction.pdf" TargetMode="External"/><Relationship Id="rId31" Type="http://schemas.openxmlformats.org/officeDocument/2006/relationships/hyperlink" Target="https://www.washington.edu/doit/sites/default/files/atoms/files/Making-Science-Labs-Accessible-Students-Disabil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t.org/" TargetMode="External"/><Relationship Id="rId22" Type="http://schemas.openxmlformats.org/officeDocument/2006/relationships/hyperlink" Target="https://stemteachingtools.org/assets/landscapes/STEM-Teaching-Tool-18-3D-Formative-Assessment.pdf" TargetMode="External"/><Relationship Id="rId27" Type="http://schemas.openxmlformats.org/officeDocument/2006/relationships/hyperlink" Target="http://stemteachingtools.org/link/5918" TargetMode="External"/><Relationship Id="rId30" Type="http://schemas.openxmlformats.org/officeDocument/2006/relationships/hyperlink" Target="https://www.washington.edu/doit/sites/default/files/atoms/files/Winning-Equation-Access-Attitude-Success-Math-Scienc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57CB372B-2CD2-45B1-A34A-5C2D5C746BCF}">
    <t:Anchor>
      <t:Comment id="803165656"/>
    </t:Anchor>
    <t:History>
      <t:Event id="{5082877E-8ED1-4859-9394-EEC8B8C7DEA5}" time="2023-08-03T16:31:08.475Z">
        <t:Attribution userId="S::awoolsey@doe.nj.gov::75af7577-f378-4504-b441-030e683e69a9" userProvider="AD" userName="Woolsey, Ashley"/>
        <t:Anchor>
          <t:Comment id="803165656"/>
        </t:Anchor>
        <t:Create/>
      </t:Event>
      <t:Event id="{AEB68D8A-54EF-4CCC-A20C-F4719A3DA459}" time="2023-08-03T16:31:08.475Z">
        <t:Attribution userId="S::awoolsey@doe.nj.gov::75af7577-f378-4504-b441-030e683e69a9" userProvider="AD" userName="Woolsey, Ashley"/>
        <t:Anchor>
          <t:Comment id="803165656"/>
        </t:Anchor>
        <t:Assign userId="S::mheinz@doe.nj.gov::130437f9-8446-42c2-8f58-893a0242b0f6" userProvider="AD" userName="Heinz, Michael"/>
      </t:Event>
      <t:Event id="{6B498C36-1C0A-4BA5-89F0-9ADED24956C8}" time="2023-08-03T16:31:08.475Z">
        <t:Attribution userId="S::awoolsey@doe.nj.gov::75af7577-f378-4504-b441-030e683e69a9" userProvider="AD" userName="Woolsey, Ashley"/>
        <t:Anchor>
          <t:Comment id="803165656"/>
        </t:Anchor>
        <t:SetTitle title="@Heinz, Michael Hi Mike, Lavnia, Lennie, Shea and I met and completed this first draft of the Unpacking the Standards Practice Briefer for your review. We look forward to your feedback!"/>
      </t:Event>
    </t:History>
  </t:Task>
  <t:Task id="{7ED3EFDA-D330-4D03-B98F-B57900936592}">
    <t:Anchor>
      <t:Comment id="675799117"/>
    </t:Anchor>
    <t:History>
      <t:Event id="{C8358DD6-58EB-437A-A313-F489478A4AD9}" time="2023-08-04T12:16:31.024Z">
        <t:Attribution userId="S::mheinz@doe.nj.gov::130437f9-8446-42c2-8f58-893a0242b0f6" userProvider="AD" userName="Heinz, Michael"/>
        <t:Anchor>
          <t:Comment id="2019200146"/>
        </t:Anchor>
        <t:Create/>
      </t:Event>
      <t:Event id="{5DAC7348-C7BD-4CC0-8BB4-91F17E076168}" time="2023-08-04T12:16:31.024Z">
        <t:Attribution userId="S::mheinz@doe.nj.gov::130437f9-8446-42c2-8f58-893a0242b0f6" userProvider="AD" userName="Heinz, Michael"/>
        <t:Anchor>
          <t:Comment id="2019200146"/>
        </t:Anchor>
        <t:Assign userId="S::awoolsey@doe.nj.gov::75af7577-f378-4504-b441-030e683e69a9" userProvider="AD" userName="Woolsey, Ashley"/>
      </t:Event>
      <t:Event id="{37C271EF-821B-4389-9E14-01FE461F8410}" time="2023-08-04T12:16:31.024Z">
        <t:Attribution userId="S::mheinz@doe.nj.gov::130437f9-8446-42c2-8f58-893a0242b0f6" userProvider="AD" userName="Heinz, Michael"/>
        <t:Anchor>
          <t:Comment id="2019200146"/>
        </t:Anchor>
        <t:SetTitle title="@Woolsey, Ashley Tell me more."/>
      </t:Event>
    </t:History>
  </t:Task>
  <t:Task id="{1A1BE82B-4BCE-461B-B9B9-52942F18C3C0}">
    <t:Anchor>
      <t:Comment id="1320153354"/>
    </t:Anchor>
    <t:History>
      <t:Event id="{7B68FF77-E711-464E-8ADD-4925582F0A58}" time="2023-08-04T12:19:05.245Z">
        <t:Attribution userId="S::mheinz@doe.nj.gov::130437f9-8446-42c2-8f58-893a0242b0f6" userProvider="AD" userName="Heinz, Michael"/>
        <t:Anchor>
          <t:Comment id="1320153354"/>
        </t:Anchor>
        <t:Create/>
      </t:Event>
      <t:Event id="{457C53FD-B221-41A2-B52F-346537A91AE4}" time="2023-08-04T12:19:05.245Z">
        <t:Attribution userId="S::mheinz@doe.nj.gov::130437f9-8446-42c2-8f58-893a0242b0f6" userProvider="AD" userName="Heinz, Michael"/>
        <t:Anchor>
          <t:Comment id="1320153354"/>
        </t:Anchor>
        <t:Assign userId="S::awoolsey@doe.nj.gov::75af7577-f378-4504-b441-030e683e69a9" userProvider="AD" userName="Woolsey, Ashley"/>
      </t:Event>
      <t:Event id="{0F47CFFF-7EAC-4E1E-8C18-7D5AD1E453F9}" time="2023-08-04T12:19:05.245Z">
        <t:Attribution userId="S::mheinz@doe.nj.gov::130437f9-8446-42c2-8f58-893a0242b0f6" userProvider="AD" userName="Heinz, Michael"/>
        <t:Anchor>
          <t:Comment id="1320153354"/>
        </t:Anchor>
        <t:SetTitle title="@Woolsey, Ashley I think that this is a great start. We will need to figure out the vocabulary for VPA and CHPE. Did L or S have any sugges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Ham21</b:Tag>
    <b:SourceType>DocumentFromInternetSite</b:SourceType>
    <b:Guid>{0C480B06-1C36-4DBA-B3BB-66F84876BD1E}</b:Guid>
    <b:Title>Culturally Responsive Teaching &amp; The Brain</b:Title>
    <b:Year>2021</b:Year>
    <b:Author>
      <b:Author>
        <b:NameList>
          <b:Person>
            <b:Last>Hammond</b:Last>
            <b:First>Zaretta</b:First>
          </b:Person>
        </b:NameList>
      </b:Author>
    </b:Author>
    <b:InternetSiteTitle>The Teaching Channel</b:InternetSiteTitle>
    <b:Month>March</b:Month>
    <b:Day>18</b:Day>
    <b:URL>https://www.teachingchannel.com/k12-hub/blog/culturally-responsive-teaching-brain/</b:URL>
    <b:RefOrder>2</b:RefOrder>
  </b:Source>
  <b:Source>
    <b:Tag>Wor17</b:Tag>
    <b:SourceType>DocumentFromInternetSite</b:SourceType>
    <b:Guid>{3930F0D4-784E-4A9C-849F-24704B251EB0}</b:Guid>
    <b:Author>
      <b:Author>
        <b:NameList>
          <b:Person>
            <b:Last>Workosky</b:Last>
            <b:First>Cindy</b:First>
          </b:Person>
        </b:NameList>
      </b:Author>
    </b:Author>
    <b:Title>Q &amp; A on Unpacking Three-Dimensional Standards</b:Title>
    <b:InternetSiteTitle>National Science Teachers Association</b:InternetSiteTitle>
    <b:Year>2017</b:Year>
    <b:Month>August</b:Month>
    <b:Day>17</b:Day>
    <b:URL>https://www.nsta.org/blog/qa-unpacking-three-dimensional-standards</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2f57b3d6-2a08-4fee-adfc-63f103472337">
      <UserInfo>
        <DisplayName>Gonzalez, Gilbert</DisplayName>
        <AccountId>165</AccountId>
        <AccountType/>
      </UserInfo>
      <UserInfo>
        <DisplayName>Howard, Lori</DisplayName>
        <AccountId>179</AccountId>
        <AccountType/>
      </UserInfo>
      <UserInfo>
        <DisplayName>Thomas, Elizabeth</DisplayName>
        <AccountId>115</AccountId>
        <AccountType/>
      </UserInfo>
    </SharedWithUsers>
    <lcf76f155ced4ddcb4097134ff3c332f xmlns="1765d9d9-734f-4e40-bf37-76520b71712c">
      <Terms xmlns="http://schemas.microsoft.com/office/infopath/2007/PartnerControls"/>
    </lcf76f155ced4ddcb4097134ff3c332f>
    <TaxCatchAll xmlns="2f57b3d6-2a08-4fee-adfc-63f103472337" xsi:nil="true"/>
    <Parham2324ePAREvidenceCHPE xmlns="1765d9d9-734f-4e40-bf37-76520b7171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5" ma:contentTypeDescription="Create a new document." ma:contentTypeScope="" ma:versionID="030513ed6d51aa9068241c7a8aa0ed64">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3b825a3d3f32da6de8c30d70b0fb8caf"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Parham2324ePAREvidenceCH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arham2324ePAREvidenceCHPE" ma:index="22" nillable="true" ma:displayName="Parham 23 24 ePAR Evidence CHPE" ma:format="Dropdown" ma:internalName="Parham2324ePAREvidenceCH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232629-8d85-4f03-abc5-8a2226550cb4}"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0F5B5-2CBB-49AC-8FEC-68798EA7B1FA}">
  <ds:schemaRefs>
    <ds:schemaRef ds:uri="http://schemas.openxmlformats.org/officeDocument/2006/bibliography"/>
  </ds:schemaRefs>
</ds:datastoreItem>
</file>

<file path=customXml/itemProps2.xml><?xml version="1.0" encoding="utf-8"?>
<ds:datastoreItem xmlns:ds="http://schemas.openxmlformats.org/officeDocument/2006/customXml" ds:itemID="{83C6CEC2-1AD0-463B-8A5C-FE07AECAF36C}">
  <ds:schemaRefs>
    <ds:schemaRef ds:uri="http://schemas.microsoft.com/office/2006/metadata/properties"/>
    <ds:schemaRef ds:uri="http://schemas.microsoft.com/office/infopath/2007/PartnerControls"/>
    <ds:schemaRef ds:uri="2f57b3d6-2a08-4fee-adfc-63f103472337"/>
    <ds:schemaRef ds:uri="1765d9d9-734f-4e40-bf37-76520b71712c"/>
  </ds:schemaRefs>
</ds:datastoreItem>
</file>

<file path=customXml/itemProps3.xml><?xml version="1.0" encoding="utf-8"?>
<ds:datastoreItem xmlns:ds="http://schemas.openxmlformats.org/officeDocument/2006/customXml" ds:itemID="{DD6B3E02-30E3-4955-8DDE-4077D2129B20}">
  <ds:schemaRefs>
    <ds:schemaRef ds:uri="http://schemas.microsoft.com/sharepoint/v3/contenttype/forms"/>
  </ds:schemaRefs>
</ds:datastoreItem>
</file>

<file path=customXml/itemProps4.xml><?xml version="1.0" encoding="utf-8"?>
<ds:datastoreItem xmlns:ds="http://schemas.openxmlformats.org/officeDocument/2006/customXml" ds:itemID="{4B3479C2-0B09-4D25-8997-5B460769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1078</Words>
  <Characters>6151</Characters>
  <Application>Microsoft Office Word</Application>
  <DocSecurity>4</DocSecurity>
  <Lines>51</Lines>
  <Paragraphs>14</Paragraphs>
  <ScaleCrop>false</ScaleCrop>
  <Company>NJ Department of Education</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Michael</dc:creator>
  <cp:keywords/>
  <dc:description/>
  <cp:lastModifiedBy>Strege, Tami</cp:lastModifiedBy>
  <cp:revision>2</cp:revision>
  <dcterms:created xsi:type="dcterms:W3CDTF">2024-06-20T15:31:00Z</dcterms:created>
  <dcterms:modified xsi:type="dcterms:W3CDTF">2024-06-20T15:31:00Z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MediaServiceImageTags">
    <vt:lpwstr/>
  </property>
</Properties>
</file>